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4D" w:rsidRPr="0001694D" w:rsidRDefault="0001694D" w:rsidP="0001694D">
      <w:pPr>
        <w:spacing w:line="360" w:lineRule="auto"/>
        <w:jc w:val="center"/>
        <w:rPr>
          <w:sz w:val="32"/>
          <w:szCs w:val="32"/>
          <w:lang w:val="uk-UA"/>
        </w:rPr>
      </w:pPr>
      <w:r w:rsidRPr="0001694D">
        <w:rPr>
          <w:sz w:val="32"/>
          <w:szCs w:val="32"/>
          <w:lang w:val="uk-UA"/>
        </w:rPr>
        <w:t>Міністерство освіти та науки України</w:t>
      </w:r>
    </w:p>
    <w:p w:rsidR="00F825C1" w:rsidRPr="0001694D" w:rsidRDefault="0001694D" w:rsidP="0001694D">
      <w:pPr>
        <w:spacing w:line="360" w:lineRule="auto"/>
        <w:jc w:val="center"/>
        <w:rPr>
          <w:sz w:val="32"/>
          <w:szCs w:val="32"/>
          <w:lang w:val="uk-UA"/>
        </w:rPr>
      </w:pPr>
      <w:r w:rsidRPr="0001694D">
        <w:rPr>
          <w:sz w:val="32"/>
          <w:szCs w:val="32"/>
          <w:lang w:val="uk-UA"/>
        </w:rPr>
        <w:t>Львівський національний університет імені Івана Франка</w:t>
      </w:r>
    </w:p>
    <w:p w:rsidR="0001694D" w:rsidRDefault="0001694D" w:rsidP="0001694D">
      <w:pPr>
        <w:spacing w:line="360" w:lineRule="auto"/>
        <w:jc w:val="center"/>
        <w:rPr>
          <w:sz w:val="32"/>
          <w:szCs w:val="32"/>
          <w:lang w:val="uk-UA"/>
        </w:rPr>
      </w:pPr>
      <w:r w:rsidRPr="0001694D">
        <w:rPr>
          <w:sz w:val="32"/>
          <w:szCs w:val="32"/>
          <w:lang w:val="uk-UA"/>
        </w:rPr>
        <w:t>Хімічний факультет</w:t>
      </w: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P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r w:rsidRPr="0001694D">
        <w:rPr>
          <w:sz w:val="32"/>
          <w:szCs w:val="32"/>
          <w:lang w:val="uk-UA"/>
        </w:rPr>
        <w:t>МАТЕРІАЛИ</w:t>
      </w:r>
    </w:p>
    <w:p w:rsidR="0001694D" w:rsidRPr="0001694D" w:rsidRDefault="0001694D" w:rsidP="0001694D">
      <w:pPr>
        <w:spacing w:line="360" w:lineRule="auto"/>
        <w:jc w:val="center"/>
        <w:rPr>
          <w:sz w:val="32"/>
          <w:szCs w:val="32"/>
          <w:lang w:val="uk-UA"/>
        </w:rPr>
      </w:pPr>
    </w:p>
    <w:p w:rsidR="0001694D" w:rsidRPr="0001694D" w:rsidRDefault="0001694D" w:rsidP="0001694D">
      <w:pPr>
        <w:spacing w:line="360" w:lineRule="auto"/>
        <w:jc w:val="center"/>
        <w:rPr>
          <w:b/>
          <w:sz w:val="36"/>
          <w:szCs w:val="32"/>
          <w:lang w:val="uk-UA"/>
        </w:rPr>
      </w:pPr>
      <w:r w:rsidRPr="0001694D">
        <w:rPr>
          <w:b/>
          <w:sz w:val="36"/>
          <w:szCs w:val="32"/>
          <w:lang w:val="uk-UA"/>
        </w:rPr>
        <w:t>СТУДЕНТСЬКОЇ НАУКОВОЇ КОНФЕРЕНЦІЇ</w:t>
      </w:r>
    </w:p>
    <w:p w:rsidR="0001694D" w:rsidRPr="0001694D" w:rsidRDefault="0001694D" w:rsidP="0001694D">
      <w:pPr>
        <w:spacing w:line="360" w:lineRule="auto"/>
        <w:jc w:val="center"/>
        <w:rPr>
          <w:sz w:val="32"/>
          <w:szCs w:val="32"/>
          <w:lang w:val="uk-UA"/>
        </w:rPr>
      </w:pPr>
      <w:r w:rsidRPr="0001694D">
        <w:rPr>
          <w:sz w:val="32"/>
          <w:szCs w:val="32"/>
          <w:lang w:val="uk-UA"/>
        </w:rPr>
        <w:t>11-18 травня 2017 р.</w:t>
      </w: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Default="0001694D" w:rsidP="0001694D">
      <w:pPr>
        <w:spacing w:line="360" w:lineRule="auto"/>
        <w:jc w:val="center"/>
        <w:rPr>
          <w:sz w:val="32"/>
          <w:szCs w:val="32"/>
          <w:lang w:val="uk-UA"/>
        </w:rPr>
      </w:pPr>
    </w:p>
    <w:p w:rsidR="0001694D" w:rsidRPr="0001694D" w:rsidRDefault="0001694D" w:rsidP="0001694D">
      <w:pPr>
        <w:spacing w:line="360" w:lineRule="auto"/>
        <w:jc w:val="center"/>
        <w:rPr>
          <w:sz w:val="32"/>
          <w:szCs w:val="32"/>
          <w:lang w:val="uk-UA"/>
        </w:rPr>
      </w:pPr>
    </w:p>
    <w:p w:rsidR="0001694D" w:rsidRDefault="0001694D" w:rsidP="0001694D">
      <w:pPr>
        <w:spacing w:line="360" w:lineRule="auto"/>
        <w:jc w:val="center"/>
        <w:rPr>
          <w:sz w:val="28"/>
          <w:szCs w:val="28"/>
          <w:lang w:val="uk-UA"/>
        </w:rPr>
      </w:pPr>
      <w:r w:rsidRPr="0001694D">
        <w:rPr>
          <w:sz w:val="32"/>
          <w:szCs w:val="32"/>
          <w:lang w:val="uk-UA"/>
        </w:rPr>
        <w:t>Львів 2017</w:t>
      </w:r>
      <w:r>
        <w:rPr>
          <w:sz w:val="28"/>
          <w:szCs w:val="28"/>
          <w:lang w:val="uk-UA"/>
        </w:rPr>
        <w:br w:type="page"/>
      </w:r>
    </w:p>
    <w:p w:rsidR="0001694D" w:rsidRPr="0001694D" w:rsidRDefault="0001694D" w:rsidP="0001694D">
      <w:pPr>
        <w:rPr>
          <w:b/>
          <w:i/>
          <w:sz w:val="28"/>
          <w:szCs w:val="28"/>
          <w:lang w:val="uk-UA"/>
        </w:rPr>
      </w:pPr>
      <w:r w:rsidRPr="0001694D">
        <w:rPr>
          <w:b/>
          <w:i/>
          <w:sz w:val="28"/>
          <w:szCs w:val="28"/>
          <w:lang w:val="uk-UA"/>
        </w:rPr>
        <w:lastRenderedPageBreak/>
        <w:t>Секція 1. Аналітична хімія</w:t>
      </w:r>
    </w:p>
    <w:p w:rsidR="0001694D" w:rsidRDefault="0001694D" w:rsidP="0001694D">
      <w:pPr>
        <w:rPr>
          <w:sz w:val="28"/>
          <w:szCs w:val="28"/>
          <w:lang w:val="uk-UA"/>
        </w:rPr>
      </w:pPr>
    </w:p>
    <w:p w:rsidR="0001694D" w:rsidRPr="00971BC4" w:rsidRDefault="0001694D" w:rsidP="0001694D">
      <w:pPr>
        <w:jc w:val="center"/>
        <w:rPr>
          <w:b/>
          <w:sz w:val="32"/>
          <w:szCs w:val="32"/>
          <w:lang w:val="uk-UA"/>
        </w:rPr>
      </w:pPr>
      <w:r w:rsidRPr="00971BC4">
        <w:rPr>
          <w:b/>
          <w:sz w:val="32"/>
          <w:szCs w:val="32"/>
          <w:lang w:val="uk-UA"/>
        </w:rPr>
        <w:t>СПОСІБ ПОЛЯРОГРАФІЧНОГО ВИЗНАЧЕННЯ МІСЦЕВИХ АНЕСТЕТИКІВ ГРУПИ АМІДІВ</w:t>
      </w:r>
    </w:p>
    <w:p w:rsidR="0001694D" w:rsidRPr="0001694D" w:rsidRDefault="0001694D" w:rsidP="0001694D">
      <w:pPr>
        <w:pStyle w:val="a5"/>
        <w:spacing w:after="0"/>
        <w:rPr>
          <w:rFonts w:ascii="Times New Roman" w:hAnsi="Times New Roman"/>
          <w:b/>
          <w:sz w:val="28"/>
        </w:rPr>
      </w:pPr>
      <w:r w:rsidRPr="0001694D">
        <w:rPr>
          <w:rFonts w:ascii="Times New Roman" w:hAnsi="Times New Roman"/>
          <w:b/>
          <w:sz w:val="28"/>
          <w:u w:val="single"/>
        </w:rPr>
        <w:t>Катерина Плотнікова</w:t>
      </w:r>
      <w:r w:rsidRPr="0001694D">
        <w:rPr>
          <w:rFonts w:ascii="Times New Roman" w:hAnsi="Times New Roman"/>
          <w:b/>
          <w:sz w:val="28"/>
        </w:rPr>
        <w:t xml:space="preserve">, Ольга Сарахман </w:t>
      </w:r>
    </w:p>
    <w:p w:rsidR="0001694D" w:rsidRPr="0001694D" w:rsidRDefault="0001694D" w:rsidP="0001694D">
      <w:pPr>
        <w:pStyle w:val="a5"/>
        <w:spacing w:after="0"/>
        <w:rPr>
          <w:rFonts w:ascii="Times New Roman" w:hAnsi="Times New Roman"/>
          <w:b/>
          <w:sz w:val="28"/>
        </w:rPr>
      </w:pPr>
      <w:r w:rsidRPr="0001694D">
        <w:rPr>
          <w:rFonts w:ascii="Times New Roman" w:hAnsi="Times New Roman"/>
          <w:b/>
          <w:sz w:val="28"/>
        </w:rPr>
        <w:t xml:space="preserve">Науковий керівник – Лілія Дубенська </w:t>
      </w:r>
      <w:bookmarkStart w:id="0" w:name="_GoBack"/>
      <w:bookmarkEnd w:id="0"/>
    </w:p>
    <w:p w:rsidR="0001694D" w:rsidRPr="00971BC4" w:rsidRDefault="0001694D" w:rsidP="0001694D">
      <w:pPr>
        <w:pStyle w:val="a3"/>
        <w:rPr>
          <w:rFonts w:ascii="Times New Roman" w:hAnsi="Times New Roman"/>
          <w:sz w:val="28"/>
        </w:rPr>
      </w:pPr>
      <w:r w:rsidRPr="00971BC4">
        <w:rPr>
          <w:rFonts w:ascii="Times New Roman" w:hAnsi="Times New Roman"/>
          <w:sz w:val="28"/>
        </w:rPr>
        <w:t xml:space="preserve">Львівський національний університет імені Івана Франка, </w:t>
      </w:r>
      <w:r w:rsidRPr="00971BC4">
        <w:rPr>
          <w:rFonts w:ascii="Times New Roman" w:hAnsi="Times New Roman"/>
          <w:sz w:val="28"/>
        </w:rPr>
        <w:br/>
        <w:t xml:space="preserve">79005, Львів, вул. Кирила і Мефодія, 8; e-mail: </w:t>
      </w:r>
      <w:r w:rsidRPr="00971BC4">
        <w:rPr>
          <w:rFonts w:ascii="Times New Roman" w:hAnsi="Times New Roman"/>
          <w:sz w:val="28"/>
          <w:lang w:val="en-US"/>
        </w:rPr>
        <w:t>katerina</w:t>
      </w:r>
      <w:r w:rsidRPr="00971BC4">
        <w:rPr>
          <w:rFonts w:ascii="Times New Roman" w:hAnsi="Times New Roman"/>
          <w:sz w:val="28"/>
          <w:lang w:val="ru-RU"/>
        </w:rPr>
        <w:t>27</w:t>
      </w:r>
      <w:r w:rsidRPr="00971BC4">
        <w:rPr>
          <w:rFonts w:ascii="Times New Roman" w:hAnsi="Times New Roman"/>
          <w:sz w:val="28"/>
          <w:lang w:val="en-US"/>
        </w:rPr>
        <w:t>pl</w:t>
      </w:r>
      <w:hyperlink r:id="rId7" w:history="1">
        <w:r w:rsidRPr="00971BC4">
          <w:rPr>
            <w:rFonts w:ascii="Times New Roman" w:hAnsi="Times New Roman"/>
            <w:sz w:val="28"/>
          </w:rPr>
          <w:t>@</w:t>
        </w:r>
        <w:r w:rsidRPr="00971BC4">
          <w:rPr>
            <w:rFonts w:ascii="Times New Roman" w:hAnsi="Times New Roman"/>
            <w:sz w:val="28"/>
            <w:lang w:val="en-US"/>
          </w:rPr>
          <w:t>gmail</w:t>
        </w:r>
        <w:r w:rsidRPr="00971BC4">
          <w:rPr>
            <w:rFonts w:ascii="Times New Roman" w:hAnsi="Times New Roman"/>
            <w:sz w:val="28"/>
          </w:rPr>
          <w:t>.</w:t>
        </w:r>
        <w:r w:rsidRPr="00971BC4">
          <w:rPr>
            <w:rFonts w:ascii="Times New Roman" w:hAnsi="Times New Roman"/>
            <w:sz w:val="28"/>
            <w:lang w:val="en-US"/>
          </w:rPr>
          <w:t>com</w:t>
        </w:r>
      </w:hyperlink>
    </w:p>
    <w:p w:rsidR="0001694D" w:rsidRPr="00971BC4" w:rsidRDefault="0001694D" w:rsidP="0001694D">
      <w:pPr>
        <w:ind w:firstLine="539"/>
        <w:jc w:val="both"/>
        <w:rPr>
          <w:sz w:val="28"/>
          <w:szCs w:val="24"/>
          <w:lang w:val="uk-UA"/>
        </w:rPr>
      </w:pPr>
      <w:r w:rsidRPr="0001694D">
        <w:rPr>
          <w:sz w:val="28"/>
          <w:szCs w:val="24"/>
          <w:lang w:val="ru-RU"/>
        </w:rPr>
        <w:t>Застосування місцевих анестетиків строго дозовано. Класичні методи визначення місцевих анестетиків, мало чутливі і трудомісткі. Здебільшого використовують кислотно-основне титрування у спиртовому середовищі</w:t>
      </w:r>
      <w:r>
        <w:rPr>
          <w:sz w:val="28"/>
          <w:szCs w:val="24"/>
          <w:lang w:val="uk-UA"/>
        </w:rPr>
        <w:t>,</w:t>
      </w:r>
      <w:r w:rsidRPr="0001694D">
        <w:rPr>
          <w:sz w:val="28"/>
          <w:szCs w:val="24"/>
          <w:lang w:val="ru-RU"/>
        </w:rPr>
        <w:t xml:space="preserve"> а також нітрування концентрованою нітратною кислотою з подальшою обробкою КОН. У біологічних рідинах і в складних лікарських засобах анестетики визначають методом ВЕРХ. Тому розроблення чутливих, експресних, надійних і дешевих способів визначення анестетиків у водних середовищах, а також у лікарських засобах та біологічних об'єктах є актуальним.</w:t>
      </w:r>
    </w:p>
    <w:p w:rsidR="0001694D" w:rsidRPr="00971BC4" w:rsidRDefault="0001694D" w:rsidP="0001694D">
      <w:pPr>
        <w:ind w:firstLine="539"/>
        <w:jc w:val="both"/>
        <w:rPr>
          <w:sz w:val="28"/>
          <w:szCs w:val="24"/>
          <w:lang w:val="uk-UA"/>
        </w:rPr>
      </w:pPr>
      <w:r w:rsidRPr="00971BC4">
        <w:rPr>
          <w:sz w:val="28"/>
          <w:szCs w:val="24"/>
          <w:lang w:val="uk-UA"/>
        </w:rPr>
        <w:t xml:space="preserve">Ми розробили нову полярографічну методику визначення місцевих анестетиків (лідокаїну, тримекаїну, мепівакаїну, бупівакаїну). </w:t>
      </w:r>
      <w:r w:rsidRPr="0001694D">
        <w:rPr>
          <w:sz w:val="28"/>
          <w:szCs w:val="24"/>
          <w:lang w:val="ru-RU"/>
        </w:rPr>
        <w:t>Методика ґрунтується на окисненні нітрогену третинного аміну за допомогою</w:t>
      </w:r>
      <w:r w:rsidRPr="00971BC4">
        <w:rPr>
          <w:sz w:val="28"/>
          <w:szCs w:val="24"/>
          <w:lang w:val="uk-UA"/>
        </w:rPr>
        <w:t xml:space="preserve"> калій пероксимоносульфату</w:t>
      </w:r>
      <w:r w:rsidRPr="0001694D">
        <w:rPr>
          <w:sz w:val="28"/>
          <w:szCs w:val="24"/>
          <w:lang w:val="ru-RU"/>
        </w:rPr>
        <w:t xml:space="preserve"> до полярографічно активного </w:t>
      </w:r>
      <w:r w:rsidRPr="00971BC4">
        <w:rPr>
          <w:sz w:val="28"/>
          <w:szCs w:val="24"/>
        </w:rPr>
        <w:t>N</w:t>
      </w:r>
      <w:r w:rsidRPr="0001694D">
        <w:rPr>
          <w:sz w:val="28"/>
          <w:szCs w:val="24"/>
          <w:lang w:val="ru-RU"/>
        </w:rPr>
        <w:t>-оксиду.</w:t>
      </w:r>
      <w:r w:rsidRPr="00971BC4">
        <w:rPr>
          <w:sz w:val="28"/>
          <w:szCs w:val="24"/>
          <w:lang w:val="uk-UA"/>
        </w:rPr>
        <w:t xml:space="preserve"> </w:t>
      </w:r>
      <w:r w:rsidRPr="0001694D">
        <w:rPr>
          <w:sz w:val="28"/>
          <w:szCs w:val="24"/>
          <w:lang w:val="ru-RU"/>
        </w:rPr>
        <w:t>Розроблена методика вирізняється низькою межею виявлення (</w:t>
      </w:r>
      <w:r w:rsidRPr="0001694D">
        <w:rPr>
          <w:i/>
          <w:sz w:val="28"/>
          <w:szCs w:val="24"/>
          <w:lang w:val="ru-RU"/>
        </w:rPr>
        <w:t>С</w:t>
      </w:r>
      <w:r w:rsidRPr="00971BC4">
        <w:rPr>
          <w:sz w:val="28"/>
          <w:szCs w:val="24"/>
          <w:vertAlign w:val="subscript"/>
          <w:lang w:val="en-US"/>
        </w:rPr>
        <w:t>min</w:t>
      </w:r>
      <w:r w:rsidRPr="0001694D">
        <w:rPr>
          <w:sz w:val="28"/>
          <w:szCs w:val="24"/>
          <w:lang w:val="ru-RU"/>
        </w:rPr>
        <w:t xml:space="preserve"> 1∙10</w:t>
      </w:r>
      <w:r w:rsidRPr="0001694D">
        <w:rPr>
          <w:sz w:val="28"/>
          <w:szCs w:val="24"/>
          <w:vertAlign w:val="superscript"/>
          <w:lang w:val="ru-RU"/>
        </w:rPr>
        <w:t>-6</w:t>
      </w:r>
      <w:r w:rsidRPr="0001694D">
        <w:rPr>
          <w:sz w:val="28"/>
          <w:szCs w:val="24"/>
          <w:lang w:val="ru-RU"/>
        </w:rPr>
        <w:t>–2∙10</w:t>
      </w:r>
      <w:r w:rsidRPr="0001694D">
        <w:rPr>
          <w:sz w:val="28"/>
          <w:szCs w:val="24"/>
          <w:vertAlign w:val="superscript"/>
          <w:lang w:val="ru-RU"/>
        </w:rPr>
        <w:t>-6</w:t>
      </w:r>
      <w:r w:rsidRPr="0001694D">
        <w:rPr>
          <w:sz w:val="28"/>
          <w:szCs w:val="24"/>
          <w:lang w:val="ru-RU"/>
        </w:rPr>
        <w:t xml:space="preserve"> М залежно від анестетика), простотою, економічністю.</w:t>
      </w:r>
      <w:r w:rsidRPr="00971BC4">
        <w:rPr>
          <w:sz w:val="28"/>
          <w:szCs w:val="24"/>
          <w:lang w:val="uk-UA"/>
        </w:rPr>
        <w:t xml:space="preserve"> </w:t>
      </w:r>
    </w:p>
    <w:p w:rsidR="0001694D" w:rsidRPr="00971BC4" w:rsidRDefault="0001694D" w:rsidP="0001694D">
      <w:pPr>
        <w:pStyle w:val="a7"/>
        <w:rPr>
          <w:rFonts w:ascii="Times New Roman" w:hAnsi="Times New Roman"/>
          <w:sz w:val="28"/>
        </w:rPr>
      </w:pPr>
      <w:r w:rsidRPr="00971BC4">
        <w:rPr>
          <w:rFonts w:ascii="Times New Roman" w:hAnsi="Times New Roman"/>
          <w:sz w:val="28"/>
        </w:rPr>
        <w:t>Дослідження виконували на цифровій вольтамперометричній установці у триелектродній комірці з ртутним краплинним індикаторним електродом методом полярографії зі швидкою розгорткою.</w:t>
      </w:r>
    </w:p>
    <w:p w:rsidR="0001694D" w:rsidRPr="00971BC4" w:rsidRDefault="0001694D" w:rsidP="0001694D">
      <w:pPr>
        <w:widowControl w:val="0"/>
        <w:ind w:firstLine="709"/>
        <w:jc w:val="both"/>
        <w:rPr>
          <w:sz w:val="28"/>
          <w:szCs w:val="24"/>
          <w:lang w:val="uk-UA"/>
        </w:rPr>
      </w:pPr>
      <w:r w:rsidRPr="0001694D">
        <w:rPr>
          <w:sz w:val="28"/>
          <w:szCs w:val="24"/>
          <w:lang w:val="ru-RU"/>
        </w:rPr>
        <w:t xml:space="preserve">Оптимальним для окиснення є </w:t>
      </w:r>
      <w:r w:rsidRPr="00971BC4">
        <w:rPr>
          <w:sz w:val="28"/>
          <w:szCs w:val="24"/>
          <w:lang w:val="uk-UA"/>
        </w:rPr>
        <w:t>лужне середовище у фосфатно</w:t>
      </w:r>
      <w:r>
        <w:rPr>
          <w:sz w:val="28"/>
          <w:szCs w:val="24"/>
          <w:lang w:val="uk-UA"/>
        </w:rPr>
        <w:t>му</w:t>
      </w:r>
      <w:r w:rsidRPr="00971BC4">
        <w:rPr>
          <w:sz w:val="28"/>
          <w:szCs w:val="24"/>
          <w:lang w:val="uk-UA"/>
        </w:rPr>
        <w:t xml:space="preserve"> буферному розчині</w:t>
      </w:r>
      <w:r>
        <w:rPr>
          <w:sz w:val="28"/>
          <w:szCs w:val="24"/>
          <w:lang w:val="uk-UA"/>
        </w:rPr>
        <w:t xml:space="preserve"> за кімнатної температури</w:t>
      </w:r>
      <w:r w:rsidRPr="0001694D">
        <w:rPr>
          <w:sz w:val="28"/>
          <w:szCs w:val="24"/>
          <w:lang w:val="ru-RU"/>
        </w:rPr>
        <w:t>. Для кількісного виходу продукту окиснення повинен</w:t>
      </w:r>
      <w:r>
        <w:rPr>
          <w:sz w:val="28"/>
          <w:szCs w:val="24"/>
          <w:lang w:val="uk-UA"/>
        </w:rPr>
        <w:t>о</w:t>
      </w:r>
      <w:r w:rsidRPr="0001694D">
        <w:rPr>
          <w:sz w:val="28"/>
          <w:szCs w:val="24"/>
          <w:lang w:val="ru-RU"/>
        </w:rPr>
        <w:t xml:space="preserve"> </w:t>
      </w:r>
      <w:r>
        <w:rPr>
          <w:sz w:val="28"/>
          <w:szCs w:val="24"/>
          <w:lang w:val="uk-UA"/>
        </w:rPr>
        <w:t>тривати</w:t>
      </w:r>
      <w:r w:rsidRPr="0001694D">
        <w:rPr>
          <w:sz w:val="28"/>
          <w:szCs w:val="24"/>
          <w:lang w:val="ru-RU"/>
        </w:rPr>
        <w:t xml:space="preserve"> не менш</w:t>
      </w:r>
      <w:r>
        <w:rPr>
          <w:sz w:val="28"/>
          <w:szCs w:val="24"/>
          <w:lang w:val="uk-UA"/>
        </w:rPr>
        <w:t>е</w:t>
      </w:r>
      <w:r w:rsidRPr="0001694D">
        <w:rPr>
          <w:sz w:val="28"/>
          <w:szCs w:val="24"/>
          <w:lang w:val="ru-RU"/>
        </w:rPr>
        <w:t xml:space="preserve"> 10 хв.</w:t>
      </w:r>
      <w:r w:rsidRPr="00971BC4">
        <w:rPr>
          <w:sz w:val="28"/>
          <w:szCs w:val="24"/>
          <w:lang w:val="uk-UA"/>
        </w:rPr>
        <w:t xml:space="preserve"> Підкисленням реакційної суміші процес оксидування зупиняють. Для забезпечення </w:t>
      </w:r>
      <w:r>
        <w:rPr>
          <w:sz w:val="28"/>
          <w:szCs w:val="24"/>
          <w:lang w:val="uk-UA"/>
        </w:rPr>
        <w:t>оптимального</w:t>
      </w:r>
      <w:r w:rsidRPr="00971BC4">
        <w:rPr>
          <w:sz w:val="28"/>
          <w:szCs w:val="24"/>
          <w:lang w:val="uk-UA"/>
        </w:rPr>
        <w:t xml:space="preserve"> </w:t>
      </w:r>
      <w:r w:rsidRPr="00971BC4">
        <w:rPr>
          <w:sz w:val="28"/>
          <w:szCs w:val="24"/>
          <w:lang w:val="en-US"/>
        </w:rPr>
        <w:t>pH</w:t>
      </w:r>
      <w:r w:rsidRPr="00971BC4">
        <w:rPr>
          <w:sz w:val="28"/>
          <w:szCs w:val="24"/>
          <w:lang w:val="uk-UA"/>
        </w:rPr>
        <w:t xml:space="preserve"> для </w:t>
      </w:r>
      <w:r>
        <w:rPr>
          <w:sz w:val="28"/>
          <w:szCs w:val="24"/>
          <w:lang w:val="uk-UA"/>
        </w:rPr>
        <w:t>одержання полярограм</w:t>
      </w:r>
      <w:r w:rsidRPr="00971BC4">
        <w:rPr>
          <w:sz w:val="28"/>
          <w:szCs w:val="24"/>
          <w:lang w:val="uk-UA"/>
        </w:rPr>
        <w:t xml:space="preserve"> (для підкислення розчину від рН 8–9 до рН 3–7) використовували фосфатну кислоту. </w:t>
      </w:r>
    </w:p>
    <w:p w:rsidR="0001694D" w:rsidRPr="00971BC4" w:rsidRDefault="0001694D" w:rsidP="0001694D">
      <w:pPr>
        <w:pStyle w:val="a7"/>
        <w:rPr>
          <w:sz w:val="22"/>
          <w:szCs w:val="20"/>
        </w:rPr>
      </w:pPr>
      <w:r w:rsidRPr="005A2EF6">
        <w:rPr>
          <w:rFonts w:ascii="Times New Roman" w:hAnsi="Times New Roman"/>
          <w:sz w:val="28"/>
        </w:rPr>
        <w:t xml:space="preserve">Розроблену методику використано для кількісного визначення </w:t>
      </w:r>
      <w:r>
        <w:rPr>
          <w:rFonts w:ascii="Times New Roman" w:hAnsi="Times New Roman"/>
          <w:sz w:val="28"/>
        </w:rPr>
        <w:t xml:space="preserve">лідокаїну в розчині для ін’єкцій </w:t>
      </w:r>
      <w:r w:rsidRPr="00F114B6">
        <w:rPr>
          <w:rFonts w:ascii="Times New Roman" w:hAnsi="Times New Roman"/>
          <w:color w:val="000000"/>
          <w:sz w:val="28"/>
          <w:szCs w:val="28"/>
        </w:rPr>
        <w:t>(Корпорація “Артеріум”, виробник АТ “Галичфарм”, Украї</w:t>
      </w:r>
      <w:r>
        <w:rPr>
          <w:rFonts w:ascii="Times New Roman" w:hAnsi="Times New Roman"/>
          <w:color w:val="000000"/>
          <w:sz w:val="28"/>
          <w:szCs w:val="28"/>
        </w:rPr>
        <w:t>на), краплях</w:t>
      </w:r>
      <w:r w:rsidRPr="00F114B6">
        <w:rPr>
          <w:rFonts w:ascii="Times New Roman" w:hAnsi="Times New Roman"/>
          <w:color w:val="000000"/>
          <w:sz w:val="28"/>
          <w:szCs w:val="28"/>
        </w:rPr>
        <w:t xml:space="preserve"> “Отипакс” (виробник “</w:t>
      </w:r>
      <w:r w:rsidRPr="00F114B6">
        <w:rPr>
          <w:rFonts w:ascii="Times New Roman" w:hAnsi="Times New Roman"/>
          <w:color w:val="000000"/>
          <w:sz w:val="28"/>
          <w:szCs w:val="28"/>
          <w:lang w:val="en-US"/>
        </w:rPr>
        <w:t>BIOCODEX</w:t>
      </w:r>
      <w:r>
        <w:rPr>
          <w:rFonts w:ascii="Times New Roman" w:hAnsi="Times New Roman"/>
          <w:color w:val="000000"/>
          <w:sz w:val="28"/>
          <w:szCs w:val="28"/>
        </w:rPr>
        <w:t xml:space="preserve">”, Франція), льодяниках від болю в горлі </w:t>
      </w:r>
      <w:r w:rsidRPr="00F114B6">
        <w:rPr>
          <w:rFonts w:ascii="Times New Roman" w:hAnsi="Times New Roman"/>
          <w:color w:val="000000"/>
          <w:sz w:val="28"/>
          <w:szCs w:val="28"/>
        </w:rPr>
        <w:t>“</w:t>
      </w:r>
      <w:r w:rsidRPr="00925EE4">
        <w:rPr>
          <w:rFonts w:ascii="Times New Roman" w:hAnsi="Times New Roman"/>
          <w:color w:val="000000"/>
          <w:sz w:val="28"/>
          <w:szCs w:val="28"/>
        </w:rPr>
        <w:t>Стрепсілз” (виробник “</w:t>
      </w:r>
      <w:r w:rsidRPr="00925EE4">
        <w:rPr>
          <w:rFonts w:ascii="Times New Roman" w:hAnsi="Times New Roman"/>
          <w:color w:val="000000"/>
          <w:sz w:val="28"/>
          <w:szCs w:val="28"/>
          <w:lang w:val="en-US"/>
        </w:rPr>
        <w:t>BIOCODEX</w:t>
      </w:r>
      <w:r w:rsidRPr="00925EE4">
        <w:rPr>
          <w:rFonts w:ascii="Times New Roman" w:hAnsi="Times New Roman"/>
          <w:color w:val="000000"/>
          <w:sz w:val="28"/>
          <w:szCs w:val="28"/>
        </w:rPr>
        <w:t>”, Великобританія),</w:t>
      </w:r>
      <w:r>
        <w:rPr>
          <w:rFonts w:ascii="Times New Roman" w:hAnsi="Times New Roman"/>
          <w:color w:val="000000"/>
          <w:sz w:val="28"/>
          <w:szCs w:val="28"/>
        </w:rPr>
        <w:t xml:space="preserve"> </w:t>
      </w:r>
      <w:r w:rsidRPr="005A2EF6">
        <w:rPr>
          <w:rFonts w:ascii="Times New Roman" w:hAnsi="Times New Roman"/>
          <w:sz w:val="28"/>
        </w:rPr>
        <w:t>бупівакаїну в розчині для ін’єкцій “Бупівакаїн-ЗН” (ООО “Харківське фармацевтичне підприємство “Здоров’я народу”)</w:t>
      </w:r>
      <w:r>
        <w:rPr>
          <w:rFonts w:ascii="Times New Roman" w:hAnsi="Times New Roman"/>
          <w:sz w:val="28"/>
        </w:rPr>
        <w:t xml:space="preserve">, </w:t>
      </w:r>
      <w:r>
        <w:rPr>
          <w:rFonts w:ascii="Times New Roman" w:hAnsi="Times New Roman"/>
          <w:color w:val="000000"/>
          <w:sz w:val="28"/>
          <w:szCs w:val="28"/>
        </w:rPr>
        <w:t xml:space="preserve">тримекаїну в </w:t>
      </w:r>
      <w:r w:rsidRPr="005A2EF6">
        <w:rPr>
          <w:rFonts w:ascii="Times New Roman" w:eastAsia="TimesNewRomanPSMT" w:hAnsi="Times New Roman"/>
          <w:color w:val="000000"/>
          <w:sz w:val="28"/>
          <w:szCs w:val="28"/>
          <w:lang w:eastAsia="uk-UA"/>
        </w:rPr>
        <w:t>комбінованому лікарському засобі</w:t>
      </w:r>
      <w:r>
        <w:rPr>
          <w:rFonts w:ascii="Times New Roman" w:eastAsia="TimesNewRomanPSMT" w:hAnsi="Times New Roman"/>
          <w:color w:val="000000"/>
          <w:sz w:val="28"/>
          <w:szCs w:val="28"/>
          <w:lang w:eastAsia="uk-UA"/>
        </w:rPr>
        <w:t xml:space="preserve"> – мазі</w:t>
      </w:r>
      <w:r w:rsidRPr="005A2EF6">
        <w:rPr>
          <w:rFonts w:ascii="Times New Roman" w:hAnsi="Times New Roman"/>
          <w:color w:val="000000"/>
          <w:sz w:val="28"/>
          <w:szCs w:val="28"/>
        </w:rPr>
        <w:t xml:space="preserve"> </w:t>
      </w:r>
      <w:r w:rsidRPr="005A2EF6">
        <w:rPr>
          <w:rFonts w:ascii="Times New Roman" w:hAnsi="Times New Roman"/>
          <w:sz w:val="28"/>
        </w:rPr>
        <w:t>“</w:t>
      </w:r>
      <w:r w:rsidRPr="005A2EF6">
        <w:rPr>
          <w:rFonts w:ascii="Times New Roman" w:hAnsi="Times New Roman"/>
          <w:color w:val="000000"/>
          <w:sz w:val="28"/>
          <w:szCs w:val="28"/>
        </w:rPr>
        <w:t>Левосин</w:t>
      </w:r>
      <w:r w:rsidRPr="005A2EF6">
        <w:rPr>
          <w:rFonts w:ascii="Times New Roman" w:hAnsi="Times New Roman"/>
          <w:sz w:val="28"/>
        </w:rPr>
        <w:t>”</w:t>
      </w:r>
      <w:r w:rsidRPr="005A2EF6">
        <w:rPr>
          <w:rFonts w:ascii="Times New Roman" w:hAnsi="Times New Roman"/>
          <w:color w:val="000000"/>
          <w:sz w:val="28"/>
          <w:szCs w:val="28"/>
        </w:rPr>
        <w:t xml:space="preserve"> </w:t>
      </w:r>
      <w:r w:rsidRPr="005A2EF6">
        <w:rPr>
          <w:rFonts w:ascii="Times New Roman" w:hAnsi="Times New Roman"/>
          <w:sz w:val="28"/>
          <w:szCs w:val="28"/>
        </w:rPr>
        <w:t>(ТОВ „ДЗ ДНЦЛЗ”,</w:t>
      </w:r>
      <w:r>
        <w:rPr>
          <w:rFonts w:ascii="Times New Roman" w:hAnsi="Times New Roman"/>
          <w:color w:val="000000"/>
          <w:sz w:val="28"/>
          <w:szCs w:val="28"/>
        </w:rPr>
        <w:t xml:space="preserve"> Харків, Україна</w:t>
      </w:r>
      <w:r w:rsidRPr="005A2EF6">
        <w:rPr>
          <w:rFonts w:ascii="Times New Roman" w:hAnsi="Times New Roman"/>
          <w:color w:val="000000"/>
          <w:sz w:val="28"/>
          <w:szCs w:val="28"/>
        </w:rPr>
        <w:t>)</w:t>
      </w:r>
      <w:r>
        <w:rPr>
          <w:rFonts w:ascii="Times New Roman" w:hAnsi="Times New Roman"/>
          <w:color w:val="000000"/>
          <w:sz w:val="28"/>
          <w:szCs w:val="28"/>
        </w:rPr>
        <w:t>.</w:t>
      </w:r>
      <w:r w:rsidRPr="005A2EF6">
        <w:rPr>
          <w:sz w:val="28"/>
        </w:rPr>
        <w:t xml:space="preserve"> </w:t>
      </w:r>
    </w:p>
    <w:p w:rsidR="0001694D" w:rsidRDefault="0001694D">
      <w:pPr>
        <w:overflowPunct/>
        <w:autoSpaceDE/>
        <w:autoSpaceDN/>
        <w:adjustRightInd/>
        <w:rPr>
          <w:sz w:val="28"/>
          <w:szCs w:val="28"/>
          <w:lang w:val="uk-UA"/>
        </w:rPr>
      </w:pPr>
      <w:r>
        <w:rPr>
          <w:sz w:val="28"/>
          <w:szCs w:val="28"/>
          <w:lang w:val="uk-UA"/>
        </w:rPr>
        <w:br w:type="page"/>
      </w:r>
    </w:p>
    <w:p w:rsidR="0001694D" w:rsidRPr="0001694D" w:rsidRDefault="0001694D" w:rsidP="0001694D">
      <w:pPr>
        <w:spacing w:before="20"/>
        <w:jc w:val="center"/>
        <w:rPr>
          <w:b/>
          <w:bCs/>
          <w:color w:val="000000" w:themeColor="text1"/>
          <w:sz w:val="28"/>
          <w:szCs w:val="28"/>
          <w:lang w:val="uk-UA"/>
        </w:rPr>
      </w:pPr>
      <w:r w:rsidRPr="0001694D">
        <w:rPr>
          <w:b/>
          <w:color w:val="000000" w:themeColor="text1"/>
          <w:sz w:val="28"/>
          <w:szCs w:val="28"/>
          <w:lang w:val="uk-UA"/>
        </w:rPr>
        <w:lastRenderedPageBreak/>
        <w:t xml:space="preserve">КРИСТАЛІЧНА СТРУКТУРА НОВИХ ТЕРНАРНИХ АНТИМОНІДІВ </w:t>
      </w:r>
      <w:r w:rsidRPr="00314361">
        <w:rPr>
          <w:b/>
          <w:bCs/>
          <w:i/>
          <w:color w:val="000000" w:themeColor="text1"/>
          <w:sz w:val="28"/>
          <w:szCs w:val="28"/>
          <w:lang w:val="en-US"/>
        </w:rPr>
        <w:t>Ln</w:t>
      </w:r>
      <w:r w:rsidRPr="0001694D">
        <w:rPr>
          <w:b/>
          <w:bCs/>
          <w:color w:val="000000" w:themeColor="text1"/>
          <w:sz w:val="28"/>
          <w:szCs w:val="28"/>
          <w:vertAlign w:val="subscript"/>
          <w:lang w:val="uk-UA"/>
        </w:rPr>
        <w:t>2</w:t>
      </w:r>
      <w:r w:rsidRPr="00314361">
        <w:rPr>
          <w:b/>
          <w:bCs/>
          <w:color w:val="000000" w:themeColor="text1"/>
          <w:sz w:val="28"/>
          <w:szCs w:val="28"/>
          <w:lang w:val="en-US"/>
        </w:rPr>
        <w:t>Pd</w:t>
      </w:r>
      <w:r w:rsidRPr="0001694D">
        <w:rPr>
          <w:b/>
          <w:bCs/>
          <w:color w:val="000000" w:themeColor="text1"/>
          <w:sz w:val="28"/>
          <w:szCs w:val="28"/>
          <w:vertAlign w:val="subscript"/>
          <w:lang w:val="uk-UA"/>
        </w:rPr>
        <w:t>9</w:t>
      </w:r>
      <w:r w:rsidRPr="00314361">
        <w:rPr>
          <w:b/>
          <w:bCs/>
          <w:color w:val="000000" w:themeColor="text1"/>
          <w:sz w:val="28"/>
          <w:szCs w:val="28"/>
          <w:lang w:val="en-US"/>
        </w:rPr>
        <w:t>Sb</w:t>
      </w:r>
      <w:r w:rsidRPr="0001694D">
        <w:rPr>
          <w:b/>
          <w:bCs/>
          <w:color w:val="000000" w:themeColor="text1"/>
          <w:sz w:val="28"/>
          <w:szCs w:val="28"/>
          <w:vertAlign w:val="subscript"/>
          <w:lang w:val="uk-UA"/>
        </w:rPr>
        <w:t>3</w:t>
      </w:r>
      <w:r w:rsidRPr="0001694D">
        <w:rPr>
          <w:b/>
          <w:bCs/>
          <w:color w:val="000000" w:themeColor="text1"/>
          <w:sz w:val="28"/>
          <w:szCs w:val="28"/>
          <w:lang w:val="uk-UA"/>
        </w:rPr>
        <w:t xml:space="preserve">  (</w:t>
      </w:r>
      <w:r w:rsidRPr="00314361">
        <w:rPr>
          <w:b/>
          <w:bCs/>
          <w:i/>
          <w:color w:val="000000" w:themeColor="text1"/>
          <w:sz w:val="28"/>
          <w:szCs w:val="28"/>
          <w:lang w:val="en-US"/>
        </w:rPr>
        <w:t>Ln</w:t>
      </w:r>
      <w:r w:rsidRPr="0001694D">
        <w:rPr>
          <w:b/>
          <w:bCs/>
          <w:color w:val="000000" w:themeColor="text1"/>
          <w:sz w:val="28"/>
          <w:szCs w:val="28"/>
          <w:lang w:val="uk-UA"/>
        </w:rPr>
        <w:t xml:space="preserve"> = </w:t>
      </w:r>
      <w:r w:rsidRPr="00314361">
        <w:rPr>
          <w:b/>
          <w:bCs/>
          <w:color w:val="000000" w:themeColor="text1"/>
          <w:sz w:val="28"/>
          <w:szCs w:val="28"/>
          <w:lang w:val="en-US"/>
        </w:rPr>
        <w:t>La</w:t>
      </w:r>
      <w:r w:rsidRPr="0001694D">
        <w:rPr>
          <w:b/>
          <w:bCs/>
          <w:color w:val="000000" w:themeColor="text1"/>
          <w:sz w:val="28"/>
          <w:szCs w:val="28"/>
          <w:lang w:val="uk-UA"/>
        </w:rPr>
        <w:t xml:space="preserve">, </w:t>
      </w:r>
      <w:r w:rsidRPr="00314361">
        <w:rPr>
          <w:b/>
          <w:bCs/>
          <w:color w:val="000000" w:themeColor="text1"/>
          <w:sz w:val="28"/>
          <w:szCs w:val="28"/>
          <w:lang w:val="en-US"/>
        </w:rPr>
        <w:t>Pr</w:t>
      </w:r>
      <w:r w:rsidRPr="0001694D">
        <w:rPr>
          <w:b/>
          <w:bCs/>
          <w:color w:val="000000" w:themeColor="text1"/>
          <w:sz w:val="28"/>
          <w:szCs w:val="28"/>
          <w:lang w:val="uk-UA"/>
        </w:rPr>
        <w:t xml:space="preserve">, </w:t>
      </w:r>
      <w:r w:rsidRPr="00314361">
        <w:rPr>
          <w:b/>
          <w:bCs/>
          <w:color w:val="000000" w:themeColor="text1"/>
          <w:sz w:val="28"/>
          <w:szCs w:val="28"/>
          <w:lang w:val="en-US"/>
        </w:rPr>
        <w:t>Nd</w:t>
      </w:r>
      <w:r w:rsidRPr="0001694D">
        <w:rPr>
          <w:b/>
          <w:bCs/>
          <w:color w:val="000000" w:themeColor="text1"/>
          <w:sz w:val="28"/>
          <w:szCs w:val="28"/>
          <w:lang w:val="uk-UA"/>
        </w:rPr>
        <w:t xml:space="preserve"> та </w:t>
      </w:r>
      <w:r w:rsidRPr="00314361">
        <w:rPr>
          <w:b/>
          <w:bCs/>
          <w:color w:val="000000" w:themeColor="text1"/>
          <w:sz w:val="28"/>
          <w:szCs w:val="28"/>
          <w:lang w:val="en-US"/>
        </w:rPr>
        <w:t>Sm</w:t>
      </w:r>
      <w:r w:rsidRPr="0001694D">
        <w:rPr>
          <w:b/>
          <w:bCs/>
          <w:color w:val="000000" w:themeColor="text1"/>
          <w:sz w:val="28"/>
          <w:szCs w:val="28"/>
          <w:lang w:val="uk-UA"/>
        </w:rPr>
        <w:t xml:space="preserve">) </w:t>
      </w:r>
    </w:p>
    <w:p w:rsidR="0001694D" w:rsidRPr="0001694D" w:rsidRDefault="0001694D" w:rsidP="0001694D">
      <w:pPr>
        <w:tabs>
          <w:tab w:val="left" w:pos="4253"/>
        </w:tabs>
        <w:spacing w:before="20"/>
        <w:jc w:val="center"/>
        <w:rPr>
          <w:b/>
          <w:color w:val="000000" w:themeColor="text1"/>
          <w:sz w:val="28"/>
          <w:szCs w:val="28"/>
          <w:lang w:val="ru-RU"/>
        </w:rPr>
      </w:pPr>
      <w:r w:rsidRPr="0001694D">
        <w:rPr>
          <w:b/>
          <w:color w:val="000000" w:themeColor="text1"/>
          <w:sz w:val="28"/>
          <w:szCs w:val="28"/>
          <w:u w:val="single"/>
          <w:lang w:val="ru-RU"/>
        </w:rPr>
        <w:t>Тетяна Здоров</w:t>
      </w:r>
      <w:r w:rsidRPr="0001694D">
        <w:rPr>
          <w:b/>
          <w:color w:val="000000" w:themeColor="text1"/>
          <w:sz w:val="28"/>
          <w:szCs w:val="28"/>
          <w:lang w:val="ru-RU"/>
        </w:rPr>
        <w:t>, Ярина Рикмас</w:t>
      </w:r>
    </w:p>
    <w:p w:rsidR="0001694D" w:rsidRPr="0001694D" w:rsidRDefault="0001694D" w:rsidP="0001694D">
      <w:pPr>
        <w:spacing w:before="20"/>
        <w:jc w:val="center"/>
        <w:rPr>
          <w:b/>
          <w:color w:val="000000" w:themeColor="text1"/>
          <w:sz w:val="28"/>
          <w:szCs w:val="28"/>
          <w:lang w:val="ru-RU"/>
        </w:rPr>
      </w:pPr>
      <w:r w:rsidRPr="0001694D">
        <w:rPr>
          <w:b/>
          <w:color w:val="000000" w:themeColor="text1"/>
          <w:sz w:val="28"/>
          <w:szCs w:val="28"/>
          <w:lang w:val="ru-RU"/>
        </w:rPr>
        <w:t>Науковий керівник – Ольга Жак</w:t>
      </w:r>
    </w:p>
    <w:p w:rsidR="0001694D" w:rsidRPr="0001694D" w:rsidRDefault="0001694D" w:rsidP="0001694D">
      <w:pPr>
        <w:spacing w:before="20"/>
        <w:jc w:val="center"/>
        <w:rPr>
          <w:b/>
          <w:i/>
          <w:color w:val="000000" w:themeColor="text1"/>
          <w:sz w:val="28"/>
          <w:szCs w:val="28"/>
          <w:lang w:val="ru-RU"/>
        </w:rPr>
      </w:pPr>
      <w:r w:rsidRPr="0001694D">
        <w:rPr>
          <w:i/>
          <w:color w:val="000000" w:themeColor="text1"/>
          <w:sz w:val="28"/>
          <w:szCs w:val="28"/>
          <w:lang w:val="ru-RU"/>
        </w:rPr>
        <w:t>Кафедра  аналітичної хімії,</w:t>
      </w:r>
    </w:p>
    <w:p w:rsidR="0001694D" w:rsidRPr="0001694D" w:rsidRDefault="0001694D" w:rsidP="0001694D">
      <w:pPr>
        <w:spacing w:before="20"/>
        <w:jc w:val="center"/>
        <w:rPr>
          <w:b/>
          <w:i/>
          <w:color w:val="000000" w:themeColor="text1"/>
          <w:sz w:val="28"/>
          <w:szCs w:val="28"/>
          <w:lang w:val="ru-RU"/>
        </w:rPr>
      </w:pPr>
      <w:r w:rsidRPr="0001694D">
        <w:rPr>
          <w:i/>
          <w:color w:val="000000" w:themeColor="text1"/>
          <w:sz w:val="28"/>
          <w:szCs w:val="28"/>
          <w:lang w:val="ru-RU"/>
        </w:rPr>
        <w:t>Львівський національний університет імені Івана Франка,</w:t>
      </w:r>
    </w:p>
    <w:p w:rsidR="0001694D" w:rsidRPr="0001694D" w:rsidRDefault="0001694D" w:rsidP="0001694D">
      <w:pPr>
        <w:spacing w:before="20"/>
        <w:jc w:val="center"/>
        <w:rPr>
          <w:i/>
          <w:color w:val="000000" w:themeColor="text1"/>
          <w:sz w:val="28"/>
          <w:szCs w:val="28"/>
          <w:lang w:val="ru-RU"/>
        </w:rPr>
      </w:pPr>
      <w:r w:rsidRPr="0001694D">
        <w:rPr>
          <w:i/>
          <w:color w:val="000000" w:themeColor="text1"/>
          <w:sz w:val="28"/>
          <w:szCs w:val="28"/>
          <w:lang w:val="ru-RU"/>
        </w:rPr>
        <w:t>вул. Кирила і Мефодія, 6, 79005 Львів, Україна</w:t>
      </w:r>
    </w:p>
    <w:p w:rsidR="0001694D" w:rsidRPr="00314361" w:rsidRDefault="0001694D" w:rsidP="0001694D">
      <w:pPr>
        <w:spacing w:before="20"/>
        <w:jc w:val="center"/>
        <w:rPr>
          <w:i/>
          <w:color w:val="000000" w:themeColor="text1"/>
          <w:sz w:val="28"/>
          <w:szCs w:val="28"/>
        </w:rPr>
      </w:pPr>
      <w:r w:rsidRPr="00314361">
        <w:rPr>
          <w:i/>
          <w:color w:val="000000" w:themeColor="text1"/>
          <w:sz w:val="28"/>
          <w:szCs w:val="28"/>
        </w:rPr>
        <w:t xml:space="preserve">e-mail: </w:t>
      </w:r>
      <w:hyperlink r:id="rId8" w:history="1">
        <w:r w:rsidRPr="00314361">
          <w:rPr>
            <w:rStyle w:val="a9"/>
            <w:color w:val="000000" w:themeColor="text1"/>
            <w:sz w:val="28"/>
            <w:szCs w:val="28"/>
            <w:lang w:val="en-US"/>
          </w:rPr>
          <w:t>tanya</w:t>
        </w:r>
        <w:r w:rsidRPr="00314361">
          <w:rPr>
            <w:rStyle w:val="a9"/>
            <w:color w:val="000000" w:themeColor="text1"/>
            <w:sz w:val="28"/>
            <w:szCs w:val="28"/>
          </w:rPr>
          <w:t>.</w:t>
        </w:r>
        <w:r w:rsidRPr="00314361">
          <w:rPr>
            <w:rStyle w:val="a9"/>
            <w:color w:val="000000" w:themeColor="text1"/>
            <w:sz w:val="28"/>
            <w:szCs w:val="28"/>
            <w:lang w:val="en-US"/>
          </w:rPr>
          <w:t>zdorov</w:t>
        </w:r>
        <w:r w:rsidRPr="00314361">
          <w:rPr>
            <w:rStyle w:val="a9"/>
            <w:color w:val="000000" w:themeColor="text1"/>
            <w:sz w:val="28"/>
            <w:szCs w:val="28"/>
          </w:rPr>
          <w:t>@gmail.com</w:t>
        </w:r>
      </w:hyperlink>
    </w:p>
    <w:p w:rsidR="0001694D" w:rsidRPr="00314361" w:rsidRDefault="0001694D" w:rsidP="000169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24"/>
        <w:jc w:val="both"/>
        <w:rPr>
          <w:rFonts w:eastAsia="Batang"/>
          <w:color w:val="000000" w:themeColor="text1"/>
          <w:sz w:val="26"/>
          <w:szCs w:val="26"/>
        </w:rPr>
      </w:pPr>
      <w:r w:rsidRPr="00314361">
        <w:rPr>
          <w:color w:val="000000" w:themeColor="text1"/>
          <w:sz w:val="26"/>
          <w:szCs w:val="26"/>
          <w:lang w:eastAsia="uk-UA"/>
        </w:rPr>
        <w:t xml:space="preserve">Потрійні системи </w:t>
      </w:r>
      <w:r w:rsidRPr="00314361">
        <w:rPr>
          <w:i/>
          <w:color w:val="000000" w:themeColor="text1"/>
          <w:sz w:val="26"/>
          <w:szCs w:val="26"/>
          <w:lang w:eastAsia="uk-UA"/>
        </w:rPr>
        <w:t>Ln</w:t>
      </w:r>
      <w:r w:rsidRPr="00314361">
        <w:rPr>
          <w:color w:val="000000" w:themeColor="text1"/>
          <w:sz w:val="26"/>
          <w:szCs w:val="26"/>
          <w:lang w:eastAsia="uk-UA"/>
        </w:rPr>
        <w:t xml:space="preserve">-Pd-Sb, де </w:t>
      </w:r>
      <w:r w:rsidRPr="00314361">
        <w:rPr>
          <w:i/>
          <w:color w:val="000000" w:themeColor="text1"/>
          <w:sz w:val="26"/>
          <w:szCs w:val="26"/>
          <w:lang w:eastAsia="uk-UA"/>
        </w:rPr>
        <w:t>Ln</w:t>
      </w:r>
      <w:r w:rsidRPr="00314361">
        <w:rPr>
          <w:color w:val="000000" w:themeColor="text1"/>
          <w:sz w:val="26"/>
          <w:szCs w:val="26"/>
          <w:lang w:eastAsia="uk-UA"/>
        </w:rPr>
        <w:t xml:space="preserve"> – рідкоземельний метал, </w:t>
      </w:r>
      <w:r w:rsidRPr="00314361">
        <w:rPr>
          <w:color w:val="000000" w:themeColor="text1"/>
          <w:sz w:val="26"/>
          <w:szCs w:val="26"/>
        </w:rPr>
        <w:t>викликають зацікавлення дослідників з огляду на цікаві фізичні властивості сполук, проте систематично вивчені незначно</w:t>
      </w:r>
      <w:r w:rsidRPr="00314361">
        <w:rPr>
          <w:color w:val="000000" w:themeColor="text1"/>
          <w:sz w:val="26"/>
          <w:szCs w:val="26"/>
          <w:lang w:eastAsia="uk-UA"/>
        </w:rPr>
        <w:t xml:space="preserve">. </w:t>
      </w:r>
      <w:r w:rsidRPr="00314361">
        <w:rPr>
          <w:color w:val="000000" w:themeColor="text1"/>
          <w:sz w:val="26"/>
          <w:szCs w:val="26"/>
        </w:rPr>
        <w:t xml:space="preserve">Діаграму фазових рівноваг побудовано лише для системи Er-Pd-Sb </w:t>
      </w:r>
      <w:r w:rsidRPr="00314361">
        <w:rPr>
          <w:color w:val="000000" w:themeColor="text1"/>
          <w:sz w:val="26"/>
          <w:szCs w:val="26"/>
          <w:lang w:eastAsia="uk-UA"/>
        </w:rPr>
        <w:t xml:space="preserve">[1], </w:t>
      </w:r>
      <w:r w:rsidRPr="00314361">
        <w:rPr>
          <w:color w:val="000000" w:themeColor="text1"/>
          <w:sz w:val="26"/>
          <w:szCs w:val="26"/>
        </w:rPr>
        <w:t xml:space="preserve">решту систем </w:t>
      </w:r>
      <w:r w:rsidRPr="00314361">
        <w:rPr>
          <w:i/>
          <w:color w:val="000000" w:themeColor="text1"/>
          <w:sz w:val="26"/>
          <w:szCs w:val="26"/>
        </w:rPr>
        <w:t>Ln</w:t>
      </w:r>
      <w:r w:rsidRPr="00314361">
        <w:rPr>
          <w:color w:val="000000" w:themeColor="text1"/>
          <w:sz w:val="26"/>
          <w:szCs w:val="26"/>
        </w:rPr>
        <w:t xml:space="preserve">-Pd-Sb вивчали лише з метою пошуку окремих тернарних сполук, дослідження їхніх кристалічних структур та деяких фізичних властивостей </w:t>
      </w:r>
      <w:r w:rsidRPr="00314361">
        <w:rPr>
          <w:color w:val="000000" w:themeColor="text1"/>
          <w:sz w:val="26"/>
          <w:szCs w:val="26"/>
          <w:lang w:eastAsia="uk-UA"/>
        </w:rPr>
        <w:t xml:space="preserve">[2]. </w:t>
      </w:r>
      <w:r w:rsidRPr="00314361">
        <w:rPr>
          <w:rFonts w:eastAsia="Batang"/>
          <w:color w:val="000000" w:themeColor="text1"/>
          <w:sz w:val="26"/>
          <w:szCs w:val="26"/>
        </w:rPr>
        <w:t>Єдиним відомим сьогодні представником типу анти-</w:t>
      </w:r>
      <w:r w:rsidRPr="00314361">
        <w:rPr>
          <w:rFonts w:eastAsia="Batang"/>
          <w:color w:val="000000" w:themeColor="text1"/>
          <w:sz w:val="26"/>
          <w:szCs w:val="26"/>
          <w:lang w:val="en-US"/>
        </w:rPr>
        <w:t>Y</w:t>
      </w:r>
      <w:r w:rsidRPr="00314361">
        <w:rPr>
          <w:rFonts w:eastAsia="Batang"/>
          <w:color w:val="000000" w:themeColor="text1"/>
          <w:sz w:val="26"/>
          <w:szCs w:val="26"/>
          <w:vertAlign w:val="subscript"/>
        </w:rPr>
        <w:t>2</w:t>
      </w:r>
      <w:r w:rsidRPr="00314361">
        <w:rPr>
          <w:rFonts w:eastAsia="Batang"/>
          <w:color w:val="000000" w:themeColor="text1"/>
          <w:sz w:val="26"/>
          <w:szCs w:val="26"/>
          <w:lang w:val="en-US"/>
        </w:rPr>
        <w:t>Co</w:t>
      </w:r>
      <w:r w:rsidRPr="00314361">
        <w:rPr>
          <w:rFonts w:eastAsia="Batang"/>
          <w:color w:val="000000" w:themeColor="text1"/>
          <w:sz w:val="26"/>
          <w:szCs w:val="26"/>
          <w:vertAlign w:val="subscript"/>
        </w:rPr>
        <w:t>3</w:t>
      </w:r>
      <w:r w:rsidRPr="00314361">
        <w:rPr>
          <w:rFonts w:eastAsia="Batang"/>
          <w:color w:val="000000" w:themeColor="text1"/>
          <w:sz w:val="26"/>
          <w:szCs w:val="26"/>
          <w:lang w:val="en-US"/>
        </w:rPr>
        <w:t>Ga</w:t>
      </w:r>
      <w:r w:rsidRPr="00314361">
        <w:rPr>
          <w:rFonts w:eastAsia="Batang"/>
          <w:color w:val="000000" w:themeColor="text1"/>
          <w:sz w:val="26"/>
          <w:szCs w:val="26"/>
          <w:vertAlign w:val="subscript"/>
        </w:rPr>
        <w:t>9</w:t>
      </w:r>
      <w:r w:rsidRPr="00314361">
        <w:rPr>
          <w:rFonts w:eastAsia="Batang"/>
          <w:color w:val="000000" w:themeColor="text1"/>
          <w:sz w:val="26"/>
          <w:szCs w:val="26"/>
        </w:rPr>
        <w:t xml:space="preserve"> є антимонід С</w:t>
      </w:r>
      <w:r w:rsidRPr="00314361">
        <w:rPr>
          <w:rFonts w:eastAsia="Batang"/>
          <w:color w:val="000000" w:themeColor="text1"/>
          <w:sz w:val="26"/>
          <w:szCs w:val="26"/>
          <w:lang w:val="en-US"/>
        </w:rPr>
        <w:t>e</w:t>
      </w:r>
      <w:r w:rsidRPr="00314361">
        <w:rPr>
          <w:rFonts w:eastAsia="Batang"/>
          <w:color w:val="000000" w:themeColor="text1"/>
          <w:sz w:val="26"/>
          <w:szCs w:val="26"/>
          <w:vertAlign w:val="subscript"/>
        </w:rPr>
        <w:t>2</w:t>
      </w:r>
      <w:r w:rsidRPr="00314361">
        <w:rPr>
          <w:rFonts w:eastAsia="Batang"/>
          <w:color w:val="000000" w:themeColor="text1"/>
          <w:sz w:val="26"/>
          <w:szCs w:val="26"/>
          <w:lang w:val="en-US"/>
        </w:rPr>
        <w:t>Pd</w:t>
      </w:r>
      <w:r w:rsidRPr="00314361">
        <w:rPr>
          <w:rFonts w:eastAsia="Batang"/>
          <w:color w:val="000000" w:themeColor="text1"/>
          <w:sz w:val="26"/>
          <w:szCs w:val="26"/>
          <w:vertAlign w:val="subscript"/>
        </w:rPr>
        <w:t>9</w:t>
      </w:r>
      <w:r w:rsidRPr="00314361">
        <w:rPr>
          <w:rFonts w:eastAsia="Batang"/>
          <w:color w:val="000000" w:themeColor="text1"/>
          <w:sz w:val="26"/>
          <w:szCs w:val="26"/>
          <w:lang w:val="en-US"/>
        </w:rPr>
        <w:t>Sb</w:t>
      </w:r>
      <w:r w:rsidRPr="00314361">
        <w:rPr>
          <w:rFonts w:eastAsia="Batang"/>
          <w:color w:val="000000" w:themeColor="text1"/>
          <w:sz w:val="26"/>
          <w:szCs w:val="26"/>
          <w:vertAlign w:val="subscript"/>
        </w:rPr>
        <w:t>3</w:t>
      </w:r>
      <w:r w:rsidRPr="00314361">
        <w:rPr>
          <w:rFonts w:eastAsia="Batang"/>
          <w:color w:val="000000" w:themeColor="text1"/>
          <w:sz w:val="26"/>
          <w:szCs w:val="26"/>
        </w:rPr>
        <w:t xml:space="preserve"> [3], у структурі якого атоми </w:t>
      </w:r>
      <w:r w:rsidRPr="00314361">
        <w:rPr>
          <w:rFonts w:eastAsia="Batang"/>
          <w:color w:val="000000" w:themeColor="text1"/>
          <w:sz w:val="26"/>
          <w:szCs w:val="26"/>
          <w:lang w:val="en-US"/>
        </w:rPr>
        <w:t>Pd</w:t>
      </w:r>
      <w:r w:rsidRPr="00314361">
        <w:rPr>
          <w:rFonts w:eastAsia="Batang"/>
          <w:color w:val="000000" w:themeColor="text1"/>
          <w:sz w:val="26"/>
          <w:szCs w:val="26"/>
        </w:rPr>
        <w:t xml:space="preserve"> займають позиції атомів </w:t>
      </w:r>
      <w:r w:rsidRPr="00314361">
        <w:rPr>
          <w:rFonts w:eastAsia="Batang"/>
          <w:color w:val="000000" w:themeColor="text1"/>
          <w:sz w:val="26"/>
          <w:szCs w:val="26"/>
          <w:lang w:val="en-US"/>
        </w:rPr>
        <w:t>Ga</w:t>
      </w:r>
      <w:r w:rsidRPr="00314361">
        <w:rPr>
          <w:rFonts w:eastAsia="Batang"/>
          <w:color w:val="000000" w:themeColor="text1"/>
          <w:sz w:val="26"/>
          <w:szCs w:val="26"/>
        </w:rPr>
        <w:t xml:space="preserve">, натомість позиції атомів </w:t>
      </w:r>
      <w:r w:rsidRPr="00314361">
        <w:rPr>
          <w:rFonts w:eastAsia="Batang"/>
          <w:color w:val="000000" w:themeColor="text1"/>
          <w:sz w:val="26"/>
          <w:szCs w:val="26"/>
          <w:lang w:val="en-US"/>
        </w:rPr>
        <w:t>Co</w:t>
      </w:r>
      <w:r w:rsidRPr="00314361">
        <w:rPr>
          <w:rFonts w:eastAsia="Batang"/>
          <w:color w:val="000000" w:themeColor="text1"/>
          <w:sz w:val="26"/>
          <w:szCs w:val="26"/>
        </w:rPr>
        <w:t xml:space="preserve"> зайняті атомами </w:t>
      </w:r>
      <w:r w:rsidRPr="00314361">
        <w:rPr>
          <w:rFonts w:eastAsia="Batang"/>
          <w:color w:val="000000" w:themeColor="text1"/>
          <w:sz w:val="26"/>
          <w:szCs w:val="26"/>
          <w:lang w:val="en-US"/>
        </w:rPr>
        <w:t>Sb</w:t>
      </w:r>
      <w:r w:rsidRPr="00314361">
        <w:rPr>
          <w:rFonts w:eastAsia="Batang"/>
          <w:color w:val="000000" w:themeColor="text1"/>
          <w:sz w:val="26"/>
          <w:szCs w:val="26"/>
        </w:rPr>
        <w:t>.</w:t>
      </w:r>
    </w:p>
    <w:p w:rsidR="0001694D" w:rsidRPr="00314361" w:rsidRDefault="0001694D" w:rsidP="0001694D">
      <w:pPr>
        <w:pStyle w:val="Normal10"/>
        <w:spacing w:before="20"/>
        <w:ind w:firstLine="624"/>
        <w:jc w:val="both"/>
        <w:rPr>
          <w:rFonts w:ascii="Times New Roman" w:hAnsi="Times New Roman"/>
          <w:color w:val="000000" w:themeColor="text1"/>
          <w:spacing w:val="-2"/>
          <w:sz w:val="26"/>
          <w:szCs w:val="26"/>
          <w:lang w:val="uk-UA"/>
        </w:rPr>
      </w:pPr>
      <w:r w:rsidRPr="00314361">
        <w:rPr>
          <w:rFonts w:ascii="Times New Roman" w:hAnsi="Times New Roman"/>
          <w:color w:val="000000" w:themeColor="text1"/>
          <w:spacing w:val="-2"/>
          <w:sz w:val="26"/>
          <w:szCs w:val="26"/>
          <w:lang w:val="uk-UA"/>
        </w:rPr>
        <w:t xml:space="preserve">Для синтезу зразків шматочки вихідних компонентів (чистотою не менше 99,9 мас%), узяті у стехіометричному співвідношенні, сплавляли у електродуговій печі в атмосфері очищеного аргону. Усі зразки запаювали у вакуумовані кварцові ампули і гомогенізували при </w:t>
      </w:r>
      <w:smartTag w:uri="urn:schemas-microsoft-com:office:smarttags" w:element="metricconverter">
        <w:smartTagPr>
          <w:attr w:name="ProductID" w:val="600ﾠﾰC"/>
        </w:smartTagPr>
        <w:r w:rsidRPr="00314361">
          <w:rPr>
            <w:rFonts w:ascii="Times New Roman" w:hAnsi="Times New Roman"/>
            <w:color w:val="000000" w:themeColor="text1"/>
            <w:spacing w:val="-2"/>
            <w:sz w:val="26"/>
            <w:szCs w:val="26"/>
            <w:lang w:val="uk-UA"/>
          </w:rPr>
          <w:t>600 °C</w:t>
        </w:r>
      </w:smartTag>
      <w:r w:rsidRPr="00314361">
        <w:rPr>
          <w:rFonts w:ascii="Times New Roman" w:hAnsi="Times New Roman"/>
          <w:color w:val="000000" w:themeColor="text1"/>
          <w:spacing w:val="-2"/>
          <w:sz w:val="26"/>
          <w:szCs w:val="26"/>
          <w:lang w:val="uk-UA"/>
        </w:rPr>
        <w:t xml:space="preserve"> не менше 700 год, після чого гартували у холодній воді, не розбиваючи ампул. </w:t>
      </w:r>
    </w:p>
    <w:p w:rsidR="0001694D" w:rsidRPr="00314361" w:rsidRDefault="0001694D" w:rsidP="0001694D">
      <w:pPr>
        <w:spacing w:before="20"/>
        <w:ind w:firstLine="624"/>
        <w:contextualSpacing/>
        <w:jc w:val="both"/>
        <w:rPr>
          <w:color w:val="000000" w:themeColor="text1"/>
          <w:sz w:val="26"/>
          <w:szCs w:val="26"/>
        </w:rPr>
      </w:pPr>
      <w:r w:rsidRPr="0001694D">
        <w:rPr>
          <w:color w:val="000000" w:themeColor="text1"/>
          <w:sz w:val="26"/>
          <w:szCs w:val="26"/>
          <w:lang w:val="ru-RU"/>
        </w:rPr>
        <w:t>Масиви експериментальних інтенсивностей та кутів відбить для</w:t>
      </w:r>
      <w:r w:rsidRPr="0001694D">
        <w:rPr>
          <w:color w:val="000000" w:themeColor="text1"/>
          <w:spacing w:val="-2"/>
          <w:sz w:val="26"/>
          <w:szCs w:val="26"/>
          <w:lang w:val="ru-RU"/>
        </w:rPr>
        <w:t xml:space="preserve"> уточнення структури сполук отримали, застосовуючи дифрактометр </w:t>
      </w:r>
      <w:r w:rsidRPr="00314361">
        <w:rPr>
          <w:color w:val="000000" w:themeColor="text1"/>
          <w:spacing w:val="-2"/>
          <w:sz w:val="26"/>
          <w:szCs w:val="26"/>
        </w:rPr>
        <w:t>STOE</w:t>
      </w:r>
      <w:r w:rsidRPr="0001694D">
        <w:rPr>
          <w:color w:val="000000" w:themeColor="text1"/>
          <w:spacing w:val="-2"/>
          <w:sz w:val="26"/>
          <w:szCs w:val="26"/>
          <w:lang w:val="ru-RU"/>
        </w:rPr>
        <w:t xml:space="preserve"> </w:t>
      </w:r>
      <w:r w:rsidRPr="00314361">
        <w:rPr>
          <w:color w:val="000000" w:themeColor="text1"/>
          <w:spacing w:val="-2"/>
          <w:sz w:val="26"/>
          <w:szCs w:val="26"/>
        </w:rPr>
        <w:t>STADI</w:t>
      </w:r>
      <w:r w:rsidRPr="0001694D">
        <w:rPr>
          <w:color w:val="000000" w:themeColor="text1"/>
          <w:spacing w:val="-2"/>
          <w:sz w:val="26"/>
          <w:szCs w:val="26"/>
          <w:lang w:val="ru-RU"/>
        </w:rPr>
        <w:t xml:space="preserve"> </w:t>
      </w:r>
      <w:r w:rsidRPr="00314361">
        <w:rPr>
          <w:color w:val="000000" w:themeColor="text1"/>
          <w:spacing w:val="-2"/>
          <w:sz w:val="26"/>
          <w:szCs w:val="26"/>
        </w:rPr>
        <w:t>P</w:t>
      </w:r>
      <w:r w:rsidRPr="0001694D">
        <w:rPr>
          <w:color w:val="000000" w:themeColor="text1"/>
          <w:sz w:val="26"/>
          <w:szCs w:val="26"/>
          <w:lang w:val="ru-RU"/>
        </w:rPr>
        <w:t xml:space="preserve"> (</w:t>
      </w:r>
      <w:r w:rsidRPr="00314361">
        <w:rPr>
          <w:color w:val="000000" w:themeColor="text1"/>
          <w:sz w:val="26"/>
          <w:szCs w:val="26"/>
        </w:rPr>
        <w:t>Cu</w:t>
      </w:r>
      <w:r w:rsidRPr="00314361">
        <w:rPr>
          <w:i/>
          <w:color w:val="000000" w:themeColor="text1"/>
          <w:sz w:val="26"/>
          <w:szCs w:val="26"/>
        </w:rPr>
        <w:t>K</w:t>
      </w:r>
      <w:r w:rsidRPr="00314361">
        <w:rPr>
          <w:color w:val="000000" w:themeColor="text1"/>
          <w:sz w:val="26"/>
          <w:szCs w:val="26"/>
          <w:vertAlign w:val="subscript"/>
        </w:rPr>
        <w:t>α</w:t>
      </w:r>
      <w:r w:rsidRPr="0001694D">
        <w:rPr>
          <w:color w:val="000000" w:themeColor="text1"/>
          <w:sz w:val="26"/>
          <w:szCs w:val="26"/>
          <w:vertAlign w:val="subscript"/>
          <w:lang w:val="ru-RU"/>
        </w:rPr>
        <w:t>1</w:t>
      </w:r>
      <w:r w:rsidRPr="0001694D">
        <w:rPr>
          <w:color w:val="000000" w:themeColor="text1"/>
          <w:sz w:val="26"/>
          <w:szCs w:val="26"/>
          <w:lang w:val="ru-RU"/>
        </w:rPr>
        <w:t xml:space="preserve">-випромінювання). </w:t>
      </w:r>
      <w:r w:rsidRPr="00314361">
        <w:rPr>
          <w:color w:val="000000" w:themeColor="text1"/>
          <w:sz w:val="26"/>
          <w:szCs w:val="26"/>
        </w:rPr>
        <w:t xml:space="preserve">Усі обчислення виконано за допомогою комплексу програм WinCSD. </w:t>
      </w:r>
    </w:p>
    <w:p w:rsidR="0001694D" w:rsidRPr="0001694D" w:rsidRDefault="0001694D" w:rsidP="0001694D">
      <w:pPr>
        <w:spacing w:before="20"/>
        <w:ind w:firstLine="624"/>
        <w:contextualSpacing/>
        <w:jc w:val="both"/>
        <w:rPr>
          <w:color w:val="000000" w:themeColor="text1"/>
          <w:sz w:val="26"/>
          <w:szCs w:val="26"/>
          <w:lang w:val="ru-RU"/>
        </w:rPr>
      </w:pPr>
      <w:r w:rsidRPr="0001694D">
        <w:rPr>
          <w:color w:val="000000" w:themeColor="text1"/>
          <w:sz w:val="26"/>
          <w:szCs w:val="26"/>
          <w:lang w:val="ru-RU"/>
        </w:rPr>
        <w:t>Кристалічну структуру нових тернарних антимонідів уточнено за дифракцій</w:t>
      </w:r>
      <w:r w:rsidRPr="009E22FA">
        <w:rPr>
          <w:color w:val="000000" w:themeColor="text1"/>
          <w:sz w:val="26"/>
          <w:szCs w:val="26"/>
          <w:lang w:val="ru-RU"/>
        </w:rPr>
        <w:softHyphen/>
      </w:r>
      <w:r w:rsidRPr="0001694D">
        <w:rPr>
          <w:color w:val="000000" w:themeColor="text1"/>
          <w:sz w:val="26"/>
          <w:szCs w:val="26"/>
          <w:lang w:val="ru-RU"/>
        </w:rPr>
        <w:t>ними даними порошку, структурний тип С</w:t>
      </w:r>
      <w:r w:rsidRPr="00314361">
        <w:rPr>
          <w:color w:val="000000" w:themeColor="text1"/>
          <w:sz w:val="26"/>
          <w:szCs w:val="26"/>
        </w:rPr>
        <w:t>e</w:t>
      </w:r>
      <w:r w:rsidRPr="0001694D">
        <w:rPr>
          <w:color w:val="000000" w:themeColor="text1"/>
          <w:sz w:val="26"/>
          <w:szCs w:val="26"/>
          <w:vertAlign w:val="subscript"/>
          <w:lang w:val="ru-RU"/>
        </w:rPr>
        <w:t>2</w:t>
      </w:r>
      <w:r w:rsidRPr="00314361">
        <w:rPr>
          <w:color w:val="000000" w:themeColor="text1"/>
          <w:sz w:val="26"/>
          <w:szCs w:val="26"/>
        </w:rPr>
        <w:t>Pd</w:t>
      </w:r>
      <w:r w:rsidRPr="0001694D">
        <w:rPr>
          <w:color w:val="000000" w:themeColor="text1"/>
          <w:sz w:val="26"/>
          <w:szCs w:val="26"/>
          <w:vertAlign w:val="subscript"/>
          <w:lang w:val="ru-RU"/>
        </w:rPr>
        <w:t>9</w:t>
      </w:r>
      <w:r w:rsidRPr="00314361">
        <w:rPr>
          <w:color w:val="000000" w:themeColor="text1"/>
          <w:sz w:val="26"/>
          <w:szCs w:val="26"/>
        </w:rPr>
        <w:t>Sb</w:t>
      </w:r>
      <w:r w:rsidRPr="0001694D">
        <w:rPr>
          <w:color w:val="000000" w:themeColor="text1"/>
          <w:sz w:val="26"/>
          <w:szCs w:val="26"/>
          <w:vertAlign w:val="subscript"/>
          <w:lang w:val="ru-RU"/>
        </w:rPr>
        <w:t>3</w:t>
      </w:r>
      <w:r w:rsidRPr="0001694D">
        <w:rPr>
          <w:color w:val="000000" w:themeColor="text1"/>
          <w:sz w:val="26"/>
          <w:szCs w:val="26"/>
          <w:lang w:val="ru-RU"/>
        </w:rPr>
        <w:t xml:space="preserve">, просторова група </w:t>
      </w:r>
      <w:r w:rsidRPr="00314361">
        <w:rPr>
          <w:i/>
          <w:color w:val="000000" w:themeColor="text1"/>
          <w:sz w:val="26"/>
          <w:szCs w:val="26"/>
        </w:rPr>
        <w:t>C</w:t>
      </w:r>
      <w:r w:rsidRPr="00314361">
        <w:rPr>
          <w:i/>
          <w:color w:val="000000" w:themeColor="text1"/>
          <w:sz w:val="26"/>
          <w:szCs w:val="26"/>
          <w:lang w:val="en-US"/>
        </w:rPr>
        <w:t>m</w:t>
      </w:r>
      <w:r w:rsidRPr="00314361">
        <w:rPr>
          <w:i/>
          <w:color w:val="000000" w:themeColor="text1"/>
          <w:sz w:val="26"/>
          <w:szCs w:val="26"/>
        </w:rPr>
        <w:t>C</w:t>
      </w:r>
      <w:r w:rsidRPr="00314361">
        <w:rPr>
          <w:i/>
          <w:color w:val="000000" w:themeColor="text1"/>
          <w:sz w:val="26"/>
          <w:szCs w:val="26"/>
          <w:lang w:val="en-US"/>
        </w:rPr>
        <w:t>m</w:t>
      </w:r>
      <w:r w:rsidRPr="0001694D">
        <w:rPr>
          <w:color w:val="000000" w:themeColor="text1"/>
          <w:sz w:val="26"/>
          <w:szCs w:val="26"/>
          <w:lang w:val="ru-RU"/>
        </w:rPr>
        <w:t>:</w:t>
      </w:r>
    </w:p>
    <w:p w:rsidR="0001694D" w:rsidRPr="00314361" w:rsidRDefault="0001694D" w:rsidP="0001694D">
      <w:pPr>
        <w:pStyle w:val="HTML"/>
        <w:shd w:val="clear" w:color="auto" w:fill="FFFFFF"/>
        <w:spacing w:before="20"/>
        <w:jc w:val="both"/>
        <w:rPr>
          <w:rFonts w:ascii="Times New Roman" w:hAnsi="Times New Roman" w:cs="Times New Roman"/>
          <w:color w:val="000000" w:themeColor="text1"/>
          <w:sz w:val="26"/>
          <w:szCs w:val="26"/>
        </w:rPr>
      </w:pPr>
      <w:r w:rsidRPr="00314361">
        <w:rPr>
          <w:rFonts w:ascii="Times New Roman" w:hAnsi="Times New Roman" w:cs="Times New Roman"/>
          <w:color w:val="000000" w:themeColor="text1"/>
          <w:sz w:val="26"/>
          <w:szCs w:val="26"/>
        </w:rPr>
        <w:t xml:space="preserve">       La</w:t>
      </w:r>
      <w:r w:rsidRPr="00314361">
        <w:rPr>
          <w:rFonts w:ascii="Times New Roman" w:hAnsi="Times New Roman" w:cs="Times New Roman"/>
          <w:color w:val="000000" w:themeColor="text1"/>
          <w:sz w:val="26"/>
          <w:szCs w:val="26"/>
          <w:vertAlign w:val="subscript"/>
        </w:rPr>
        <w:t>2</w:t>
      </w:r>
      <w:r w:rsidRPr="00314361">
        <w:rPr>
          <w:rFonts w:ascii="Times New Roman" w:hAnsi="Times New Roman" w:cs="Times New Roman"/>
          <w:color w:val="000000" w:themeColor="text1"/>
          <w:sz w:val="26"/>
          <w:szCs w:val="26"/>
        </w:rPr>
        <w:t>Pd</w:t>
      </w:r>
      <w:r w:rsidRPr="00314361">
        <w:rPr>
          <w:rFonts w:ascii="Times New Roman" w:hAnsi="Times New Roman" w:cs="Times New Roman"/>
          <w:color w:val="000000" w:themeColor="text1"/>
          <w:sz w:val="26"/>
          <w:szCs w:val="26"/>
          <w:vertAlign w:val="subscript"/>
        </w:rPr>
        <w:t>9</w:t>
      </w:r>
      <w:r w:rsidRPr="00314361">
        <w:rPr>
          <w:rFonts w:ascii="Times New Roman" w:hAnsi="Times New Roman" w:cs="Times New Roman"/>
          <w:color w:val="000000" w:themeColor="text1"/>
          <w:sz w:val="26"/>
          <w:szCs w:val="26"/>
        </w:rPr>
        <w:t>Sb</w:t>
      </w:r>
      <w:r w:rsidRPr="00314361">
        <w:rPr>
          <w:rFonts w:ascii="Times New Roman" w:hAnsi="Times New Roman" w:cs="Times New Roman"/>
          <w:color w:val="000000" w:themeColor="text1"/>
          <w:sz w:val="26"/>
          <w:szCs w:val="26"/>
          <w:vertAlign w:val="subscript"/>
        </w:rPr>
        <w:t xml:space="preserve">3    </w:t>
      </w:r>
      <w:r>
        <w:rPr>
          <w:rFonts w:ascii="Times New Roman" w:hAnsi="Times New Roman" w:cs="Times New Roman"/>
          <w:color w:val="000000" w:themeColor="text1"/>
          <w:sz w:val="26"/>
          <w:szCs w:val="26"/>
          <w:vertAlign w:val="subscript"/>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i/>
          <w:color w:val="000000" w:themeColor="text1"/>
          <w:sz w:val="26"/>
          <w:szCs w:val="26"/>
        </w:rPr>
        <w:t>а</w:t>
      </w:r>
      <w:r w:rsidRPr="00314361">
        <w:rPr>
          <w:rFonts w:ascii="Times New Roman" w:hAnsi="Times New Roman" w:cs="Times New Roman"/>
          <w:color w:val="000000" w:themeColor="text1"/>
          <w:sz w:val="26"/>
          <w:szCs w:val="26"/>
        </w:rPr>
        <w:t xml:space="preserve"> = 1,37772 (6) нм,</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i/>
          <w:color w:val="000000" w:themeColor="text1"/>
          <w:sz w:val="26"/>
          <w:szCs w:val="26"/>
          <w:lang w:val="en-US"/>
        </w:rPr>
        <w:t>b</w:t>
      </w:r>
      <w:r w:rsidRPr="00314361">
        <w:rPr>
          <w:rFonts w:ascii="Times New Roman" w:hAnsi="Times New Roman" w:cs="Times New Roman"/>
          <w:color w:val="000000" w:themeColor="text1"/>
          <w:sz w:val="26"/>
          <w:szCs w:val="26"/>
        </w:rPr>
        <w:t xml:space="preserve"> = 0,80642 (3) нм,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i/>
          <w:color w:val="000000" w:themeColor="text1"/>
          <w:sz w:val="26"/>
          <w:szCs w:val="26"/>
        </w:rPr>
        <w:t>с</w:t>
      </w:r>
      <w:r w:rsidRPr="00314361">
        <w:rPr>
          <w:rFonts w:ascii="Times New Roman" w:hAnsi="Times New Roman" w:cs="Times New Roman"/>
          <w:color w:val="000000" w:themeColor="text1"/>
          <w:sz w:val="26"/>
          <w:szCs w:val="26"/>
        </w:rPr>
        <w:t xml:space="preserve"> = 0,93967 (4) нм;</w:t>
      </w:r>
    </w:p>
    <w:p w:rsidR="0001694D" w:rsidRPr="00314361" w:rsidRDefault="0001694D" w:rsidP="0001694D">
      <w:pPr>
        <w:pStyle w:val="HTML"/>
        <w:shd w:val="clear" w:color="auto" w:fill="FFFFFF"/>
        <w:spacing w:before="20"/>
        <w:jc w:val="both"/>
        <w:rPr>
          <w:rFonts w:ascii="Times New Roman" w:hAnsi="Times New Roman" w:cs="Times New Roman"/>
          <w:color w:val="000000" w:themeColor="text1"/>
          <w:sz w:val="26"/>
          <w:szCs w:val="26"/>
        </w:rPr>
      </w:pPr>
      <w:r w:rsidRPr="00314361">
        <w:rPr>
          <w:rFonts w:ascii="Times New Roman" w:hAnsi="Times New Roman" w:cs="Times New Roman"/>
          <w:color w:val="000000" w:themeColor="text1"/>
          <w:sz w:val="26"/>
          <w:szCs w:val="26"/>
        </w:rPr>
        <w:t xml:space="preserve">       Pr</w:t>
      </w:r>
      <w:r w:rsidRPr="00314361">
        <w:rPr>
          <w:rFonts w:ascii="Times New Roman" w:hAnsi="Times New Roman" w:cs="Times New Roman"/>
          <w:color w:val="000000" w:themeColor="text1"/>
          <w:sz w:val="26"/>
          <w:szCs w:val="26"/>
          <w:vertAlign w:val="subscript"/>
        </w:rPr>
        <w:t>2</w:t>
      </w:r>
      <w:r w:rsidRPr="00314361">
        <w:rPr>
          <w:rFonts w:ascii="Times New Roman" w:hAnsi="Times New Roman" w:cs="Times New Roman"/>
          <w:color w:val="000000" w:themeColor="text1"/>
          <w:sz w:val="26"/>
          <w:szCs w:val="26"/>
        </w:rPr>
        <w:t>Pd</w:t>
      </w:r>
      <w:r w:rsidRPr="00314361">
        <w:rPr>
          <w:rFonts w:ascii="Times New Roman" w:hAnsi="Times New Roman" w:cs="Times New Roman"/>
          <w:color w:val="000000" w:themeColor="text1"/>
          <w:sz w:val="26"/>
          <w:szCs w:val="26"/>
          <w:vertAlign w:val="subscript"/>
        </w:rPr>
        <w:t>9</w:t>
      </w:r>
      <w:r w:rsidRPr="00314361">
        <w:rPr>
          <w:rFonts w:ascii="Times New Roman" w:hAnsi="Times New Roman" w:cs="Times New Roman"/>
          <w:color w:val="000000" w:themeColor="text1"/>
          <w:sz w:val="26"/>
          <w:szCs w:val="26"/>
        </w:rPr>
        <w:t>Sb</w:t>
      </w:r>
      <w:r w:rsidRPr="00314361">
        <w:rPr>
          <w:rFonts w:ascii="Times New Roman" w:hAnsi="Times New Roman" w:cs="Times New Roman"/>
          <w:color w:val="000000" w:themeColor="text1"/>
          <w:sz w:val="26"/>
          <w:szCs w:val="26"/>
          <w:vertAlign w:val="subscript"/>
        </w:rPr>
        <w:t>3</w:t>
      </w:r>
      <w:r w:rsidRPr="0031436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i/>
          <w:color w:val="000000" w:themeColor="text1"/>
          <w:sz w:val="26"/>
          <w:szCs w:val="26"/>
        </w:rPr>
        <w:t>а</w:t>
      </w:r>
      <w:r w:rsidRPr="00314361">
        <w:rPr>
          <w:rFonts w:ascii="Times New Roman" w:hAnsi="Times New Roman" w:cs="Times New Roman"/>
          <w:color w:val="000000" w:themeColor="text1"/>
          <w:sz w:val="26"/>
          <w:szCs w:val="26"/>
        </w:rPr>
        <w:t xml:space="preserve"> = 1,37392 (6) нм,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i/>
          <w:color w:val="000000" w:themeColor="text1"/>
          <w:sz w:val="26"/>
          <w:szCs w:val="26"/>
          <w:lang w:val="en-US"/>
        </w:rPr>
        <w:t>b</w:t>
      </w:r>
      <w:r w:rsidRPr="00314361">
        <w:rPr>
          <w:rFonts w:ascii="Times New Roman" w:hAnsi="Times New Roman" w:cs="Times New Roman"/>
          <w:color w:val="000000" w:themeColor="text1"/>
          <w:sz w:val="26"/>
          <w:szCs w:val="26"/>
        </w:rPr>
        <w:t xml:space="preserve"> = 0,80146 (3) нм,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i/>
          <w:color w:val="000000" w:themeColor="text1"/>
          <w:sz w:val="26"/>
          <w:szCs w:val="26"/>
        </w:rPr>
        <w:t>с</w:t>
      </w:r>
      <w:r w:rsidRPr="00314361">
        <w:rPr>
          <w:rFonts w:ascii="Times New Roman" w:hAnsi="Times New Roman" w:cs="Times New Roman"/>
          <w:color w:val="000000" w:themeColor="text1"/>
          <w:sz w:val="26"/>
          <w:szCs w:val="26"/>
        </w:rPr>
        <w:t xml:space="preserve"> = 0,93215 (4) нм;</w:t>
      </w:r>
    </w:p>
    <w:p w:rsidR="0001694D" w:rsidRPr="00314361" w:rsidRDefault="0001694D" w:rsidP="0001694D">
      <w:pPr>
        <w:pStyle w:val="HTML"/>
        <w:shd w:val="clear" w:color="auto" w:fill="FFFFFF"/>
        <w:spacing w:before="20"/>
        <w:jc w:val="both"/>
        <w:rPr>
          <w:rFonts w:ascii="Times New Roman" w:hAnsi="Times New Roman" w:cs="Times New Roman"/>
          <w:color w:val="000000" w:themeColor="text1"/>
          <w:sz w:val="26"/>
          <w:szCs w:val="26"/>
        </w:rPr>
      </w:pPr>
      <w:r w:rsidRPr="00314361">
        <w:rPr>
          <w:rFonts w:ascii="Times New Roman" w:hAnsi="Times New Roman" w:cs="Times New Roman"/>
          <w:color w:val="000000" w:themeColor="text1"/>
          <w:sz w:val="26"/>
          <w:szCs w:val="26"/>
        </w:rPr>
        <w:t xml:space="preserve">       Nd</w:t>
      </w:r>
      <w:r w:rsidRPr="00314361">
        <w:rPr>
          <w:rFonts w:ascii="Times New Roman" w:hAnsi="Times New Roman" w:cs="Times New Roman"/>
          <w:color w:val="000000" w:themeColor="text1"/>
          <w:sz w:val="26"/>
          <w:szCs w:val="26"/>
          <w:vertAlign w:val="subscript"/>
        </w:rPr>
        <w:t>2</w:t>
      </w:r>
      <w:r w:rsidRPr="00314361">
        <w:rPr>
          <w:rFonts w:ascii="Times New Roman" w:hAnsi="Times New Roman" w:cs="Times New Roman"/>
          <w:color w:val="000000" w:themeColor="text1"/>
          <w:sz w:val="26"/>
          <w:szCs w:val="26"/>
        </w:rPr>
        <w:t>Pd</w:t>
      </w:r>
      <w:r w:rsidRPr="00314361">
        <w:rPr>
          <w:rFonts w:ascii="Times New Roman" w:hAnsi="Times New Roman" w:cs="Times New Roman"/>
          <w:color w:val="000000" w:themeColor="text1"/>
          <w:sz w:val="26"/>
          <w:szCs w:val="26"/>
          <w:vertAlign w:val="subscript"/>
        </w:rPr>
        <w:t>9</w:t>
      </w:r>
      <w:r w:rsidRPr="00314361">
        <w:rPr>
          <w:rFonts w:ascii="Times New Roman" w:hAnsi="Times New Roman" w:cs="Times New Roman"/>
          <w:color w:val="000000" w:themeColor="text1"/>
          <w:sz w:val="26"/>
          <w:szCs w:val="26"/>
        </w:rPr>
        <w:t>Sb</w:t>
      </w:r>
      <w:r w:rsidRPr="00314361">
        <w:rPr>
          <w:rFonts w:ascii="Times New Roman" w:hAnsi="Times New Roman" w:cs="Times New Roman"/>
          <w:color w:val="000000" w:themeColor="text1"/>
          <w:sz w:val="26"/>
          <w:szCs w:val="26"/>
          <w:vertAlign w:val="subscript"/>
        </w:rPr>
        <w:t xml:space="preserve">3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i/>
          <w:color w:val="000000" w:themeColor="text1"/>
          <w:sz w:val="26"/>
          <w:szCs w:val="26"/>
        </w:rPr>
        <w:t>а</w:t>
      </w:r>
      <w:r w:rsidRPr="00314361">
        <w:rPr>
          <w:rFonts w:ascii="Times New Roman" w:hAnsi="Times New Roman" w:cs="Times New Roman"/>
          <w:color w:val="000000" w:themeColor="text1"/>
          <w:sz w:val="26"/>
          <w:szCs w:val="26"/>
        </w:rPr>
        <w:t xml:space="preserve"> = 1,37208 (5) нм,</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i/>
          <w:color w:val="000000" w:themeColor="text1"/>
          <w:sz w:val="26"/>
          <w:szCs w:val="26"/>
          <w:lang w:val="en-US"/>
        </w:rPr>
        <w:t>b</w:t>
      </w:r>
      <w:r w:rsidRPr="00314361">
        <w:rPr>
          <w:rFonts w:ascii="Times New Roman" w:hAnsi="Times New Roman" w:cs="Times New Roman"/>
          <w:color w:val="000000" w:themeColor="text1"/>
          <w:sz w:val="26"/>
          <w:szCs w:val="26"/>
        </w:rPr>
        <w:t xml:space="preserve"> = 0,79983 (3) нм,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i/>
          <w:color w:val="000000" w:themeColor="text1"/>
          <w:sz w:val="26"/>
          <w:szCs w:val="26"/>
        </w:rPr>
        <w:t>с</w:t>
      </w:r>
      <w:r w:rsidRPr="00314361">
        <w:rPr>
          <w:rFonts w:ascii="Times New Roman" w:hAnsi="Times New Roman" w:cs="Times New Roman"/>
          <w:color w:val="000000" w:themeColor="text1"/>
          <w:sz w:val="26"/>
          <w:szCs w:val="26"/>
        </w:rPr>
        <w:t xml:space="preserve"> = 0,93016 (3) нм;</w:t>
      </w:r>
    </w:p>
    <w:p w:rsidR="0001694D" w:rsidRPr="00314361" w:rsidRDefault="0001694D" w:rsidP="0001694D">
      <w:pPr>
        <w:pStyle w:val="HTML"/>
        <w:shd w:val="clear" w:color="auto" w:fill="FFFFFF"/>
        <w:spacing w:before="20"/>
        <w:jc w:val="both"/>
        <w:rPr>
          <w:rFonts w:ascii="Times New Roman" w:hAnsi="Times New Roman" w:cs="Times New Roman"/>
          <w:color w:val="000000" w:themeColor="text1"/>
          <w:sz w:val="26"/>
          <w:szCs w:val="26"/>
        </w:rPr>
      </w:pPr>
      <w:r w:rsidRPr="00314361">
        <w:rPr>
          <w:rFonts w:ascii="Times New Roman" w:hAnsi="Times New Roman" w:cs="Times New Roman"/>
          <w:color w:val="000000" w:themeColor="text1"/>
          <w:sz w:val="26"/>
          <w:szCs w:val="26"/>
        </w:rPr>
        <w:t xml:space="preserve">       Sm</w:t>
      </w:r>
      <w:r w:rsidRPr="00314361">
        <w:rPr>
          <w:rFonts w:ascii="Times New Roman" w:hAnsi="Times New Roman" w:cs="Times New Roman"/>
          <w:color w:val="000000" w:themeColor="text1"/>
          <w:sz w:val="26"/>
          <w:szCs w:val="26"/>
          <w:vertAlign w:val="subscript"/>
        </w:rPr>
        <w:t>2</w:t>
      </w:r>
      <w:r w:rsidRPr="00314361">
        <w:rPr>
          <w:rFonts w:ascii="Times New Roman" w:hAnsi="Times New Roman" w:cs="Times New Roman"/>
          <w:color w:val="000000" w:themeColor="text1"/>
          <w:sz w:val="26"/>
          <w:szCs w:val="26"/>
        </w:rPr>
        <w:t>Pd</w:t>
      </w:r>
      <w:r w:rsidRPr="00314361">
        <w:rPr>
          <w:rFonts w:ascii="Times New Roman" w:hAnsi="Times New Roman" w:cs="Times New Roman"/>
          <w:color w:val="000000" w:themeColor="text1"/>
          <w:sz w:val="26"/>
          <w:szCs w:val="26"/>
          <w:vertAlign w:val="subscript"/>
        </w:rPr>
        <w:t>9</w:t>
      </w:r>
      <w:r w:rsidRPr="00314361">
        <w:rPr>
          <w:rFonts w:ascii="Times New Roman" w:hAnsi="Times New Roman" w:cs="Times New Roman"/>
          <w:color w:val="000000" w:themeColor="text1"/>
          <w:sz w:val="26"/>
          <w:szCs w:val="26"/>
        </w:rPr>
        <w:t>Sb</w:t>
      </w:r>
      <w:r w:rsidRPr="00314361">
        <w:rPr>
          <w:rFonts w:ascii="Times New Roman" w:hAnsi="Times New Roman" w:cs="Times New Roman"/>
          <w:color w:val="000000" w:themeColor="text1"/>
          <w:sz w:val="26"/>
          <w:szCs w:val="26"/>
          <w:vertAlign w:val="subscript"/>
        </w:rPr>
        <w:t>3</w:t>
      </w:r>
      <w:r w:rsidRPr="00314361">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i/>
          <w:color w:val="000000" w:themeColor="text1"/>
          <w:sz w:val="26"/>
          <w:szCs w:val="26"/>
        </w:rPr>
        <w:t>а</w:t>
      </w:r>
      <w:r w:rsidRPr="00314361">
        <w:rPr>
          <w:rFonts w:ascii="Times New Roman" w:hAnsi="Times New Roman" w:cs="Times New Roman"/>
          <w:color w:val="000000" w:themeColor="text1"/>
          <w:sz w:val="26"/>
          <w:szCs w:val="26"/>
        </w:rPr>
        <w:t xml:space="preserve"> = 1,36957 (7) нм,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i/>
          <w:color w:val="000000" w:themeColor="text1"/>
          <w:sz w:val="26"/>
          <w:szCs w:val="26"/>
          <w:lang w:val="en-US"/>
        </w:rPr>
        <w:t>b</w:t>
      </w:r>
      <w:r w:rsidRPr="00314361">
        <w:rPr>
          <w:rFonts w:ascii="Times New Roman" w:hAnsi="Times New Roman" w:cs="Times New Roman"/>
          <w:color w:val="000000" w:themeColor="text1"/>
          <w:sz w:val="26"/>
          <w:szCs w:val="26"/>
        </w:rPr>
        <w:t xml:space="preserve"> = 0,79686 (4) нм, </w:t>
      </w:r>
      <w:r>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rPr>
        <w:t xml:space="preserve">   </w:t>
      </w:r>
      <w:r w:rsidRPr="00314361">
        <w:rPr>
          <w:rFonts w:ascii="Times New Roman" w:hAnsi="Times New Roman" w:cs="Times New Roman"/>
          <w:color w:val="000000" w:themeColor="text1"/>
          <w:sz w:val="26"/>
          <w:szCs w:val="26"/>
          <w:lang w:val="ru-RU"/>
        </w:rPr>
        <w:t xml:space="preserve"> </w:t>
      </w:r>
      <w:r w:rsidRPr="00314361">
        <w:rPr>
          <w:rFonts w:ascii="Times New Roman" w:hAnsi="Times New Roman" w:cs="Times New Roman"/>
          <w:i/>
          <w:color w:val="000000" w:themeColor="text1"/>
          <w:sz w:val="26"/>
          <w:szCs w:val="26"/>
        </w:rPr>
        <w:t>с</w:t>
      </w:r>
      <w:r w:rsidRPr="00314361">
        <w:rPr>
          <w:rFonts w:ascii="Times New Roman" w:hAnsi="Times New Roman" w:cs="Times New Roman"/>
          <w:color w:val="000000" w:themeColor="text1"/>
          <w:sz w:val="26"/>
          <w:szCs w:val="26"/>
        </w:rPr>
        <w:t xml:space="preserve"> = 0,92700 (5) нм.</w:t>
      </w:r>
    </w:p>
    <w:p w:rsidR="0001694D" w:rsidRPr="0001694D" w:rsidRDefault="0001694D" w:rsidP="0001694D">
      <w:pPr>
        <w:spacing w:before="20"/>
        <w:ind w:firstLine="567"/>
        <w:contextualSpacing/>
        <w:jc w:val="both"/>
        <w:rPr>
          <w:color w:val="000000" w:themeColor="text1"/>
          <w:sz w:val="26"/>
          <w:szCs w:val="26"/>
          <w:lang w:val="ru-RU"/>
        </w:rPr>
      </w:pPr>
      <w:r w:rsidRPr="0001694D">
        <w:rPr>
          <w:rFonts w:eastAsia="Batang"/>
          <w:color w:val="000000" w:themeColor="text1"/>
          <w:sz w:val="26"/>
          <w:szCs w:val="26"/>
          <w:lang w:val="ru-RU"/>
        </w:rPr>
        <w:t>Міжатомні віддалі у структурах синтезованих сполук загалом добре узгоджуються з відповідними сумами атомних радіусів чистих компонентів</w:t>
      </w:r>
      <w:r w:rsidRPr="0001694D">
        <w:rPr>
          <w:color w:val="000000" w:themeColor="text1"/>
          <w:sz w:val="26"/>
          <w:szCs w:val="26"/>
          <w:lang w:val="ru-RU"/>
        </w:rPr>
        <w:t xml:space="preserve">, що свідчить про переважно металевий тип зв’язку. </w:t>
      </w:r>
    </w:p>
    <w:p w:rsidR="0001694D" w:rsidRPr="0001694D" w:rsidRDefault="0001694D" w:rsidP="0001694D">
      <w:pPr>
        <w:spacing w:before="20"/>
        <w:ind w:firstLine="567"/>
        <w:contextualSpacing/>
        <w:jc w:val="both"/>
        <w:rPr>
          <w:color w:val="000000" w:themeColor="text1"/>
          <w:sz w:val="26"/>
          <w:szCs w:val="26"/>
          <w:lang w:val="ru-RU"/>
        </w:rPr>
      </w:pPr>
      <w:r w:rsidRPr="0001694D">
        <w:rPr>
          <w:color w:val="000000" w:themeColor="text1"/>
          <w:sz w:val="26"/>
          <w:szCs w:val="26"/>
          <w:lang w:val="ru-RU"/>
        </w:rPr>
        <w:t>Синтезовані нами нові тернарні антимоніди є новими представниками структурного типу С</w:t>
      </w:r>
      <w:r w:rsidRPr="00314361">
        <w:rPr>
          <w:color w:val="000000" w:themeColor="text1"/>
          <w:sz w:val="26"/>
          <w:szCs w:val="26"/>
        </w:rPr>
        <w:t>e</w:t>
      </w:r>
      <w:r w:rsidRPr="0001694D">
        <w:rPr>
          <w:color w:val="000000" w:themeColor="text1"/>
          <w:sz w:val="26"/>
          <w:szCs w:val="26"/>
          <w:vertAlign w:val="subscript"/>
          <w:lang w:val="ru-RU"/>
        </w:rPr>
        <w:t>2</w:t>
      </w:r>
      <w:r w:rsidRPr="00314361">
        <w:rPr>
          <w:color w:val="000000" w:themeColor="text1"/>
          <w:sz w:val="26"/>
          <w:szCs w:val="26"/>
        </w:rPr>
        <w:t>Pd</w:t>
      </w:r>
      <w:r w:rsidRPr="0001694D">
        <w:rPr>
          <w:color w:val="000000" w:themeColor="text1"/>
          <w:sz w:val="26"/>
          <w:szCs w:val="26"/>
          <w:vertAlign w:val="subscript"/>
          <w:lang w:val="ru-RU"/>
        </w:rPr>
        <w:t>9</w:t>
      </w:r>
      <w:r w:rsidRPr="00314361">
        <w:rPr>
          <w:color w:val="000000" w:themeColor="text1"/>
          <w:sz w:val="26"/>
          <w:szCs w:val="26"/>
        </w:rPr>
        <w:t>Sb</w:t>
      </w:r>
      <w:r w:rsidRPr="0001694D">
        <w:rPr>
          <w:color w:val="000000" w:themeColor="text1"/>
          <w:sz w:val="26"/>
          <w:szCs w:val="26"/>
          <w:vertAlign w:val="subscript"/>
          <w:lang w:val="ru-RU"/>
        </w:rPr>
        <w:t>3</w:t>
      </w:r>
      <w:r w:rsidRPr="0001694D">
        <w:rPr>
          <w:color w:val="000000" w:themeColor="text1"/>
          <w:sz w:val="26"/>
          <w:szCs w:val="26"/>
          <w:lang w:val="ru-RU"/>
        </w:rPr>
        <w:t xml:space="preserve"> (антитип </w:t>
      </w:r>
      <w:r w:rsidRPr="0001694D">
        <w:rPr>
          <w:rFonts w:eastAsia="Batang"/>
          <w:color w:val="000000" w:themeColor="text1"/>
          <w:sz w:val="26"/>
          <w:szCs w:val="26"/>
          <w:lang w:val="ru-RU"/>
        </w:rPr>
        <w:t xml:space="preserve">до </w:t>
      </w:r>
      <w:r w:rsidRPr="00314361">
        <w:rPr>
          <w:rFonts w:eastAsia="Batang"/>
          <w:color w:val="000000" w:themeColor="text1"/>
          <w:sz w:val="26"/>
          <w:szCs w:val="26"/>
        </w:rPr>
        <w:t>Y</w:t>
      </w:r>
      <w:r w:rsidRPr="0001694D">
        <w:rPr>
          <w:rFonts w:eastAsia="Batang"/>
          <w:color w:val="000000" w:themeColor="text1"/>
          <w:sz w:val="26"/>
          <w:szCs w:val="26"/>
          <w:vertAlign w:val="subscript"/>
          <w:lang w:val="ru-RU"/>
        </w:rPr>
        <w:t>2</w:t>
      </w:r>
      <w:r w:rsidRPr="00314361">
        <w:rPr>
          <w:rFonts w:eastAsia="Batang"/>
          <w:color w:val="000000" w:themeColor="text1"/>
          <w:sz w:val="26"/>
          <w:szCs w:val="26"/>
        </w:rPr>
        <w:t>Co</w:t>
      </w:r>
      <w:r w:rsidRPr="0001694D">
        <w:rPr>
          <w:rFonts w:eastAsia="Batang"/>
          <w:color w:val="000000" w:themeColor="text1"/>
          <w:sz w:val="26"/>
          <w:szCs w:val="26"/>
          <w:vertAlign w:val="subscript"/>
          <w:lang w:val="ru-RU"/>
        </w:rPr>
        <w:t>3</w:t>
      </w:r>
      <w:r w:rsidRPr="00314361">
        <w:rPr>
          <w:rFonts w:eastAsia="Batang"/>
          <w:color w:val="000000" w:themeColor="text1"/>
          <w:sz w:val="26"/>
          <w:szCs w:val="26"/>
        </w:rPr>
        <w:t>Ga</w:t>
      </w:r>
      <w:r w:rsidRPr="0001694D">
        <w:rPr>
          <w:rFonts w:eastAsia="Batang"/>
          <w:color w:val="000000" w:themeColor="text1"/>
          <w:sz w:val="26"/>
          <w:szCs w:val="26"/>
          <w:vertAlign w:val="subscript"/>
          <w:lang w:val="ru-RU"/>
        </w:rPr>
        <w:t>9</w:t>
      </w:r>
      <w:r w:rsidRPr="0001694D">
        <w:rPr>
          <w:color w:val="000000" w:themeColor="text1"/>
          <w:sz w:val="26"/>
          <w:szCs w:val="26"/>
          <w:lang w:val="ru-RU"/>
        </w:rPr>
        <w:t>) з РЗМ церієвої підгрупи.</w:t>
      </w:r>
    </w:p>
    <w:p w:rsidR="0001694D" w:rsidRPr="00314361" w:rsidRDefault="0001694D" w:rsidP="0001694D">
      <w:pPr>
        <w:spacing w:before="20"/>
        <w:ind w:left="340" w:hanging="340"/>
        <w:jc w:val="both"/>
        <w:rPr>
          <w:color w:val="000000" w:themeColor="text1"/>
          <w:sz w:val="26"/>
          <w:szCs w:val="26"/>
        </w:rPr>
      </w:pPr>
      <w:r w:rsidRPr="00314361">
        <w:rPr>
          <w:color w:val="000000" w:themeColor="text1"/>
          <w:sz w:val="26"/>
          <w:szCs w:val="26"/>
        </w:rPr>
        <w:t>[</w:t>
      </w:r>
      <w:r w:rsidRPr="00314361">
        <w:rPr>
          <w:color w:val="000000" w:themeColor="text1"/>
          <w:sz w:val="26"/>
          <w:szCs w:val="26"/>
          <w:lang w:val="en-US"/>
        </w:rPr>
        <w:t>1</w:t>
      </w:r>
      <w:r w:rsidRPr="00314361">
        <w:rPr>
          <w:color w:val="000000" w:themeColor="text1"/>
          <w:sz w:val="26"/>
          <w:szCs w:val="26"/>
        </w:rPr>
        <w:t xml:space="preserve">] M.V. Zelinska, Synthesis, crystal structure and </w:t>
      </w:r>
      <w:r w:rsidRPr="00314361">
        <w:rPr>
          <w:color w:val="000000" w:themeColor="text1"/>
          <w:sz w:val="26"/>
          <w:szCs w:val="26"/>
          <w:lang w:val="en-US"/>
        </w:rPr>
        <w:t>properties of the ternary pnoctides in the</w:t>
      </w:r>
      <w:r w:rsidRPr="00314361">
        <w:rPr>
          <w:color w:val="000000" w:themeColor="text1"/>
          <w:sz w:val="26"/>
          <w:szCs w:val="26"/>
        </w:rPr>
        <w:t xml:space="preserve"> Er-{Ni, Pd}-{P, As, Sb} </w:t>
      </w:r>
      <w:r w:rsidRPr="00314361">
        <w:rPr>
          <w:color w:val="000000" w:themeColor="text1"/>
          <w:sz w:val="26"/>
          <w:szCs w:val="26"/>
          <w:lang w:val="en-US"/>
        </w:rPr>
        <w:t>ternary systems and related ones</w:t>
      </w:r>
      <w:r w:rsidRPr="00314361">
        <w:rPr>
          <w:color w:val="000000" w:themeColor="text1"/>
          <w:sz w:val="26"/>
          <w:szCs w:val="26"/>
        </w:rPr>
        <w:t xml:space="preserve">. Thesis for a degree of Candidate of Sciences in Chemistry. Lviv, </w:t>
      </w:r>
      <w:r w:rsidRPr="00314361">
        <w:rPr>
          <w:color w:val="000000" w:themeColor="text1"/>
          <w:sz w:val="26"/>
          <w:szCs w:val="26"/>
          <w:lang w:val="en-US"/>
        </w:rPr>
        <w:t>Lviv University,</w:t>
      </w:r>
      <w:r w:rsidRPr="00314361">
        <w:rPr>
          <w:color w:val="000000" w:themeColor="text1"/>
          <w:sz w:val="26"/>
          <w:szCs w:val="26"/>
        </w:rPr>
        <w:t xml:space="preserve"> 2007. </w:t>
      </w:r>
    </w:p>
    <w:p w:rsidR="0001694D" w:rsidRPr="00314361" w:rsidRDefault="0001694D" w:rsidP="0001694D">
      <w:pPr>
        <w:spacing w:before="20"/>
        <w:ind w:left="340" w:hanging="340"/>
        <w:jc w:val="both"/>
        <w:rPr>
          <w:color w:val="000000" w:themeColor="text1"/>
          <w:sz w:val="26"/>
          <w:szCs w:val="26"/>
          <w:lang w:val="en-US"/>
        </w:rPr>
      </w:pPr>
      <w:r w:rsidRPr="00314361">
        <w:rPr>
          <w:color w:val="000000" w:themeColor="text1"/>
          <w:sz w:val="26"/>
          <w:szCs w:val="26"/>
          <w:lang w:val="en-US"/>
        </w:rPr>
        <w:t>[</w:t>
      </w:r>
      <w:r w:rsidRPr="00314361">
        <w:rPr>
          <w:color w:val="000000" w:themeColor="text1"/>
          <w:sz w:val="26"/>
          <w:szCs w:val="26"/>
        </w:rPr>
        <w:t>2</w:t>
      </w:r>
      <w:r w:rsidRPr="00314361">
        <w:rPr>
          <w:color w:val="000000" w:themeColor="text1"/>
          <w:sz w:val="26"/>
          <w:szCs w:val="26"/>
          <w:lang w:val="en-US"/>
        </w:rPr>
        <w:t xml:space="preserve">] </w:t>
      </w:r>
      <w:r w:rsidRPr="00314361">
        <w:rPr>
          <w:color w:val="000000" w:themeColor="text1"/>
          <w:sz w:val="26"/>
          <w:szCs w:val="26"/>
        </w:rPr>
        <w:t xml:space="preserve">O.L. Sologub, P.S. Salamakha, Rare Earth – Antimony Systems. In: </w:t>
      </w:r>
      <w:r w:rsidRPr="00314361">
        <w:rPr>
          <w:i/>
          <w:color w:val="000000" w:themeColor="text1"/>
          <w:sz w:val="26"/>
          <w:szCs w:val="26"/>
        </w:rPr>
        <w:t>Handbook on the Physics and Chemistry of Rare Earth.</w:t>
      </w:r>
      <w:r w:rsidRPr="00314361">
        <w:rPr>
          <w:color w:val="000000" w:themeColor="text1"/>
          <w:sz w:val="26"/>
          <w:szCs w:val="26"/>
        </w:rPr>
        <w:t xml:space="preserve"> 33 (2003) 35–146.</w:t>
      </w:r>
    </w:p>
    <w:p w:rsidR="0001694D" w:rsidRDefault="0001694D" w:rsidP="0001694D">
      <w:pPr>
        <w:spacing w:before="20"/>
        <w:ind w:left="284" w:hanging="284"/>
        <w:jc w:val="both"/>
        <w:rPr>
          <w:sz w:val="26"/>
          <w:szCs w:val="26"/>
        </w:rPr>
      </w:pPr>
      <w:r w:rsidRPr="00314361">
        <w:rPr>
          <w:color w:val="000000" w:themeColor="text1"/>
          <w:sz w:val="26"/>
          <w:szCs w:val="26"/>
          <w:lang w:val="en-US"/>
        </w:rPr>
        <w:t>[3] Gordon R.A., DiSalvo F.J., P</w:t>
      </w:r>
      <w:r>
        <w:rPr>
          <w:color w:val="000000" w:themeColor="text1"/>
          <w:sz w:val="26"/>
          <w:szCs w:val="26"/>
          <w:lang w:val="en-US"/>
        </w:rPr>
        <w:t>ӧ</w:t>
      </w:r>
      <w:r w:rsidRPr="00314361">
        <w:rPr>
          <w:color w:val="000000" w:themeColor="text1"/>
          <w:sz w:val="26"/>
          <w:szCs w:val="26"/>
          <w:lang w:val="en-US"/>
        </w:rPr>
        <w:t>ttgen R., Brese N.E. Crystal structure, electric and magnetic behavior of Ce</w:t>
      </w:r>
      <w:r w:rsidRPr="00314361">
        <w:rPr>
          <w:color w:val="000000" w:themeColor="text1"/>
          <w:sz w:val="26"/>
          <w:szCs w:val="26"/>
          <w:vertAlign w:val="subscript"/>
          <w:lang w:val="en-US"/>
        </w:rPr>
        <w:t>2</w:t>
      </w:r>
      <w:r w:rsidRPr="00314361">
        <w:rPr>
          <w:color w:val="000000" w:themeColor="text1"/>
          <w:sz w:val="26"/>
          <w:szCs w:val="26"/>
          <w:lang w:val="en-US"/>
        </w:rPr>
        <w:t>Pd</w:t>
      </w:r>
      <w:r w:rsidRPr="00314361">
        <w:rPr>
          <w:color w:val="000000" w:themeColor="text1"/>
          <w:sz w:val="26"/>
          <w:szCs w:val="26"/>
          <w:vertAlign w:val="subscript"/>
          <w:lang w:val="en-US"/>
        </w:rPr>
        <w:t>9</w:t>
      </w:r>
      <w:r w:rsidRPr="00314361">
        <w:rPr>
          <w:color w:val="000000" w:themeColor="text1"/>
          <w:sz w:val="26"/>
          <w:szCs w:val="26"/>
          <w:lang w:val="en-US"/>
        </w:rPr>
        <w:t>Sb</w:t>
      </w:r>
      <w:r w:rsidRPr="00314361">
        <w:rPr>
          <w:color w:val="000000" w:themeColor="text1"/>
          <w:sz w:val="26"/>
          <w:szCs w:val="26"/>
          <w:vertAlign w:val="subscript"/>
          <w:lang w:val="en-US"/>
        </w:rPr>
        <w:t>3</w:t>
      </w:r>
      <w:r w:rsidRPr="00314361">
        <w:rPr>
          <w:color w:val="000000" w:themeColor="text1"/>
          <w:sz w:val="26"/>
          <w:szCs w:val="26"/>
          <w:lang w:val="en-US"/>
        </w:rPr>
        <w:t xml:space="preserve"> </w:t>
      </w:r>
      <w:r w:rsidRPr="00314361">
        <w:rPr>
          <w:color w:val="000000" w:themeColor="text1"/>
          <w:sz w:val="26"/>
          <w:szCs w:val="26"/>
        </w:rPr>
        <w:t xml:space="preserve"> </w:t>
      </w:r>
      <w:r w:rsidRPr="00314361">
        <w:rPr>
          <w:i/>
          <w:color w:val="000000" w:themeColor="text1"/>
          <w:sz w:val="26"/>
          <w:szCs w:val="26"/>
          <w:lang w:val="en-US"/>
        </w:rPr>
        <w:t>J. Chem. Soc.,</w:t>
      </w:r>
      <w:r w:rsidRPr="00844CF2">
        <w:rPr>
          <w:i/>
          <w:sz w:val="26"/>
          <w:szCs w:val="26"/>
          <w:lang w:val="en-US"/>
        </w:rPr>
        <w:t xml:space="preserve"> Faraday Trans.</w:t>
      </w:r>
      <w:r w:rsidRPr="00844CF2">
        <w:rPr>
          <w:sz w:val="26"/>
          <w:szCs w:val="26"/>
          <w:lang w:val="en-US"/>
        </w:rPr>
        <w:t xml:space="preserve">, </w:t>
      </w:r>
      <w:r w:rsidRPr="00844CF2">
        <w:rPr>
          <w:sz w:val="26"/>
          <w:szCs w:val="26"/>
        </w:rPr>
        <w:t>92 (</w:t>
      </w:r>
      <w:r w:rsidRPr="00844CF2">
        <w:rPr>
          <w:sz w:val="26"/>
          <w:szCs w:val="26"/>
          <w:lang w:val="en-US"/>
        </w:rPr>
        <w:t>1996</w:t>
      </w:r>
      <w:r w:rsidRPr="00844CF2">
        <w:rPr>
          <w:sz w:val="26"/>
          <w:szCs w:val="26"/>
        </w:rPr>
        <w:t>)</w:t>
      </w:r>
      <w:r w:rsidRPr="00844CF2">
        <w:rPr>
          <w:sz w:val="26"/>
          <w:szCs w:val="26"/>
          <w:lang w:val="en-US"/>
        </w:rPr>
        <w:t xml:space="preserve"> 2167–2171</w:t>
      </w:r>
      <w:r w:rsidRPr="00844CF2">
        <w:rPr>
          <w:sz w:val="26"/>
          <w:szCs w:val="26"/>
        </w:rPr>
        <w:t>.</w:t>
      </w:r>
    </w:p>
    <w:p w:rsidR="0001694D" w:rsidRPr="007808F6" w:rsidRDefault="0001694D" w:rsidP="0001694D">
      <w:pPr>
        <w:jc w:val="center"/>
        <w:rPr>
          <w:b/>
          <w:caps/>
          <w:sz w:val="28"/>
          <w:szCs w:val="28"/>
          <w:lang w:val="uk-UA"/>
        </w:rPr>
      </w:pPr>
      <w:r w:rsidRPr="0001694D">
        <w:rPr>
          <w:sz w:val="26"/>
          <w:szCs w:val="26"/>
          <w:lang w:val="ru-RU"/>
        </w:rPr>
        <w:br w:type="page"/>
      </w:r>
      <w:r>
        <w:rPr>
          <w:b/>
          <w:caps/>
          <w:sz w:val="28"/>
          <w:szCs w:val="28"/>
          <w:lang w:val="uk-UA"/>
        </w:rPr>
        <w:lastRenderedPageBreak/>
        <w:t>СПЕКТРОФОТОМЕТРИЧНЕ ДОСЛІДЖЕННЯ НОВИХ БІОЛОГІЧНО АКТИВНИХ ПОХІДНИХ 1,3-ТІАЗОЛУ ТА                     4-АЗОЛІДОНІВ</w:t>
      </w:r>
    </w:p>
    <w:p w:rsidR="0001694D" w:rsidRDefault="0001694D" w:rsidP="0001694D">
      <w:pPr>
        <w:jc w:val="center"/>
        <w:rPr>
          <w:b/>
          <w:sz w:val="28"/>
          <w:szCs w:val="28"/>
          <w:lang w:val="uk-UA"/>
        </w:rPr>
      </w:pPr>
      <w:r>
        <w:rPr>
          <w:b/>
          <w:sz w:val="28"/>
          <w:szCs w:val="28"/>
          <w:lang w:val="uk-UA"/>
        </w:rPr>
        <w:t xml:space="preserve">Ангеліна Олійник, Дарія Салій </w:t>
      </w:r>
    </w:p>
    <w:p w:rsidR="0001694D" w:rsidRPr="007808F6" w:rsidRDefault="0001694D" w:rsidP="0001694D">
      <w:pPr>
        <w:jc w:val="center"/>
        <w:rPr>
          <w:b/>
          <w:sz w:val="28"/>
          <w:szCs w:val="28"/>
          <w:lang w:val="uk-UA"/>
        </w:rPr>
      </w:pPr>
      <w:r>
        <w:rPr>
          <w:b/>
          <w:sz w:val="28"/>
          <w:szCs w:val="28"/>
          <w:lang w:val="uk-UA"/>
        </w:rPr>
        <w:t xml:space="preserve">Науковий керівник – Олександр Тимошук </w:t>
      </w:r>
    </w:p>
    <w:p w:rsidR="0001694D" w:rsidRPr="007808F6" w:rsidRDefault="0001694D" w:rsidP="0001694D">
      <w:pPr>
        <w:jc w:val="center"/>
        <w:rPr>
          <w:sz w:val="28"/>
          <w:szCs w:val="28"/>
          <w:lang w:val="ru-RU"/>
        </w:rPr>
      </w:pPr>
      <w:r w:rsidRPr="007808F6">
        <w:rPr>
          <w:sz w:val="28"/>
          <w:szCs w:val="28"/>
          <w:lang w:val="ru-RU"/>
        </w:rPr>
        <w:t xml:space="preserve">Кафедра аналітичної хімії, </w:t>
      </w:r>
    </w:p>
    <w:p w:rsidR="0001694D" w:rsidRPr="007808F6" w:rsidRDefault="0001694D" w:rsidP="0001694D">
      <w:pPr>
        <w:jc w:val="center"/>
        <w:rPr>
          <w:sz w:val="28"/>
          <w:szCs w:val="28"/>
          <w:lang w:val="ru-RU"/>
        </w:rPr>
      </w:pPr>
      <w:r w:rsidRPr="007808F6">
        <w:rPr>
          <w:sz w:val="28"/>
          <w:szCs w:val="28"/>
          <w:lang w:val="ru-RU"/>
        </w:rPr>
        <w:t xml:space="preserve">Львівський національний університет імені Івана Франка, </w:t>
      </w:r>
    </w:p>
    <w:p w:rsidR="0001694D" w:rsidRPr="007808F6" w:rsidRDefault="0001694D" w:rsidP="0001694D">
      <w:pPr>
        <w:jc w:val="center"/>
        <w:rPr>
          <w:sz w:val="28"/>
          <w:szCs w:val="28"/>
          <w:lang w:val="uk-UA"/>
        </w:rPr>
      </w:pPr>
      <w:r w:rsidRPr="007808F6">
        <w:rPr>
          <w:sz w:val="28"/>
          <w:szCs w:val="28"/>
          <w:lang w:val="ru-RU"/>
        </w:rPr>
        <w:t>вул. Кирила і Мефодія, 6, 79005 Львів, Україна</w:t>
      </w:r>
    </w:p>
    <w:p w:rsidR="0001694D" w:rsidRPr="0001694D" w:rsidRDefault="0001694D" w:rsidP="0001694D">
      <w:pPr>
        <w:ind w:firstLine="709"/>
        <w:jc w:val="center"/>
        <w:rPr>
          <w:sz w:val="28"/>
          <w:szCs w:val="28"/>
          <w:lang w:val="ru-RU"/>
        </w:rPr>
      </w:pPr>
      <w:r w:rsidRPr="00484A91">
        <w:rPr>
          <w:sz w:val="28"/>
          <w:szCs w:val="28"/>
          <w:lang w:val="it-IT"/>
        </w:rPr>
        <w:t xml:space="preserve">e-mail: </w:t>
      </w:r>
      <w:r w:rsidRPr="00484A91">
        <w:rPr>
          <w:i/>
          <w:sz w:val="28"/>
          <w:szCs w:val="28"/>
          <w:lang w:val="en-US"/>
        </w:rPr>
        <w:t>FakasAngel</w:t>
      </w:r>
      <w:r w:rsidRPr="0001694D">
        <w:rPr>
          <w:i/>
          <w:sz w:val="28"/>
          <w:szCs w:val="28"/>
          <w:lang w:val="ru-RU"/>
        </w:rPr>
        <w:t>@</w:t>
      </w:r>
      <w:r w:rsidRPr="00484A91">
        <w:rPr>
          <w:i/>
          <w:sz w:val="28"/>
          <w:szCs w:val="28"/>
          <w:lang w:val="en-US"/>
        </w:rPr>
        <w:t>hotmail</w:t>
      </w:r>
      <w:r w:rsidRPr="0001694D">
        <w:rPr>
          <w:i/>
          <w:sz w:val="28"/>
          <w:szCs w:val="28"/>
          <w:lang w:val="ru-RU"/>
        </w:rPr>
        <w:t>.</w:t>
      </w:r>
      <w:r w:rsidRPr="00484A91">
        <w:rPr>
          <w:i/>
          <w:sz w:val="28"/>
          <w:szCs w:val="28"/>
          <w:lang w:val="en-US"/>
        </w:rPr>
        <w:t>com</w:t>
      </w:r>
    </w:p>
    <w:p w:rsidR="0001694D" w:rsidRPr="00484A91" w:rsidRDefault="0001694D" w:rsidP="0001694D">
      <w:pPr>
        <w:jc w:val="center"/>
        <w:rPr>
          <w:sz w:val="28"/>
          <w:szCs w:val="28"/>
          <w:lang w:val="it-IT"/>
        </w:rPr>
      </w:pPr>
    </w:p>
    <w:p w:rsidR="0001694D" w:rsidRPr="007808F6" w:rsidRDefault="0001694D" w:rsidP="0001694D">
      <w:pPr>
        <w:pStyle w:val="Default"/>
        <w:ind w:firstLine="900"/>
        <w:jc w:val="both"/>
        <w:rPr>
          <w:rFonts w:ascii="Times New Roman" w:hAnsi="Times New Roman" w:cs="Times New Roman"/>
          <w:sz w:val="28"/>
          <w:szCs w:val="28"/>
          <w:lang w:val="uk-UA"/>
        </w:rPr>
      </w:pPr>
      <w:r w:rsidRPr="007808F6">
        <w:rPr>
          <w:rFonts w:ascii="Times New Roman" w:hAnsi="Times New Roman" w:cs="Times New Roman"/>
          <w:sz w:val="28"/>
          <w:szCs w:val="28"/>
          <w:lang w:val="uk-UA"/>
        </w:rPr>
        <w:t>Актуальність використання платинових металів та їхніх сполук спонукає до розробки простих, експресних, недорогих, селективних і чутливих методів визначення слідових кількостей цих металів в складних зразках. Для вирішення цього завдання в аналітичній хімії успішно використовуються спектрофотометричні методи аналізу з використанням органічних реагентів, які містять функціонально-аналітичні групи. Спектрофотометричні методи визначення платиноїдів характеризуються різною чутливістю (ε</w:t>
      </w:r>
      <w:r w:rsidRPr="007808F6">
        <w:rPr>
          <w:rFonts w:ascii="Times New Roman" w:hAnsi="Times New Roman" w:cs="Times New Roman"/>
          <w:sz w:val="28"/>
          <w:szCs w:val="28"/>
          <w:vertAlign w:val="subscript"/>
          <w:lang w:val="uk-UA"/>
        </w:rPr>
        <w:t>λ</w:t>
      </w:r>
      <w:r w:rsidRPr="007808F6">
        <w:rPr>
          <w:rFonts w:ascii="Times New Roman" w:hAnsi="Times New Roman" w:cs="Times New Roman"/>
          <w:sz w:val="28"/>
          <w:szCs w:val="28"/>
          <w:lang w:val="uk-UA"/>
        </w:rPr>
        <w:t>~10</w:t>
      </w:r>
      <w:r w:rsidRPr="007808F6">
        <w:rPr>
          <w:rFonts w:ascii="Times New Roman" w:hAnsi="Times New Roman" w:cs="Times New Roman"/>
          <w:sz w:val="28"/>
          <w:szCs w:val="28"/>
          <w:vertAlign w:val="superscript"/>
          <w:lang w:val="uk-UA"/>
        </w:rPr>
        <w:t>3</w:t>
      </w:r>
      <w:r w:rsidRPr="007808F6">
        <w:rPr>
          <w:rFonts w:ascii="Times New Roman" w:hAnsi="Times New Roman" w:cs="Times New Roman"/>
          <w:sz w:val="28"/>
          <w:szCs w:val="28"/>
          <w:lang w:val="uk-UA"/>
        </w:rPr>
        <w:t>-10</w:t>
      </w:r>
      <w:r w:rsidRPr="007808F6">
        <w:rPr>
          <w:rFonts w:ascii="Times New Roman" w:hAnsi="Times New Roman" w:cs="Times New Roman"/>
          <w:sz w:val="28"/>
          <w:szCs w:val="28"/>
          <w:vertAlign w:val="superscript"/>
          <w:lang w:val="uk-UA"/>
        </w:rPr>
        <w:t>5</w:t>
      </w:r>
      <w:r w:rsidRPr="007808F6">
        <w:rPr>
          <w:rFonts w:ascii="Times New Roman" w:hAnsi="Times New Roman" w:cs="Times New Roman"/>
          <w:sz w:val="28"/>
          <w:szCs w:val="28"/>
          <w:lang w:val="uk-UA"/>
        </w:rPr>
        <w:t> л</w:t>
      </w:r>
      <w:r w:rsidRPr="007808F6">
        <w:rPr>
          <w:rFonts w:ascii="Times New Roman" w:hAnsi="Times New Roman" w:cs="Times New Roman"/>
          <w:sz w:val="28"/>
          <w:szCs w:val="28"/>
          <w:lang w:val="uk-UA"/>
        </w:rPr>
        <w:sym w:font="Symbol" w:char="F0D7"/>
      </w:r>
      <w:r w:rsidRPr="007808F6">
        <w:rPr>
          <w:rFonts w:ascii="Times New Roman" w:hAnsi="Times New Roman" w:cs="Times New Roman"/>
          <w:sz w:val="28"/>
          <w:szCs w:val="28"/>
          <w:lang w:val="uk-UA"/>
        </w:rPr>
        <w:t>моль</w:t>
      </w:r>
      <w:r w:rsidRPr="007808F6">
        <w:rPr>
          <w:rFonts w:ascii="Times New Roman" w:hAnsi="Times New Roman" w:cs="Times New Roman"/>
          <w:sz w:val="28"/>
          <w:szCs w:val="28"/>
          <w:vertAlign w:val="superscript"/>
          <w:lang w:val="uk-UA"/>
        </w:rPr>
        <w:t>-1</w:t>
      </w:r>
      <w:r w:rsidRPr="007808F6">
        <w:rPr>
          <w:rFonts w:ascii="Times New Roman" w:hAnsi="Times New Roman" w:cs="Times New Roman"/>
          <w:sz w:val="28"/>
          <w:szCs w:val="28"/>
          <w:lang w:val="uk-UA"/>
        </w:rPr>
        <w:sym w:font="Symbol" w:char="F0D7"/>
      </w:r>
      <w:r w:rsidRPr="007808F6">
        <w:rPr>
          <w:rFonts w:ascii="Times New Roman" w:hAnsi="Times New Roman" w:cs="Times New Roman"/>
          <w:sz w:val="28"/>
          <w:szCs w:val="28"/>
          <w:lang w:val="uk-UA"/>
        </w:rPr>
        <w:t>см</w:t>
      </w:r>
      <w:r w:rsidRPr="007808F6">
        <w:rPr>
          <w:rFonts w:ascii="Times New Roman" w:hAnsi="Times New Roman" w:cs="Times New Roman"/>
          <w:sz w:val="28"/>
          <w:szCs w:val="28"/>
          <w:vertAlign w:val="superscript"/>
          <w:lang w:val="uk-UA"/>
        </w:rPr>
        <w:t>-1</w:t>
      </w:r>
      <w:r w:rsidRPr="007808F6">
        <w:rPr>
          <w:rFonts w:ascii="Times New Roman" w:hAnsi="Times New Roman" w:cs="Times New Roman"/>
          <w:sz w:val="28"/>
          <w:szCs w:val="28"/>
          <w:lang w:val="uk-UA"/>
        </w:rPr>
        <w:t>)</w:t>
      </w:r>
      <w:r w:rsidRPr="007808F6">
        <w:rPr>
          <w:rFonts w:ascii="Times New Roman" w:hAnsi="Times New Roman" w:cs="Times New Roman"/>
          <w:sz w:val="28"/>
          <w:szCs w:val="28"/>
          <w:vertAlign w:val="superscript"/>
          <w:lang w:val="uk-UA"/>
        </w:rPr>
        <w:t xml:space="preserve"> </w:t>
      </w:r>
      <w:r w:rsidRPr="007808F6">
        <w:rPr>
          <w:rFonts w:ascii="Times New Roman" w:hAnsi="Times New Roman" w:cs="Times New Roman"/>
          <w:sz w:val="28"/>
          <w:szCs w:val="28"/>
          <w:lang w:val="uk-UA"/>
        </w:rPr>
        <w:t xml:space="preserve">в залежності від вибору реагента. При застосуванні органічних реагентів, а саме гетероциклічних азопохідних та сульфурвмісних сполук, чутливість значно підвищується. </w:t>
      </w:r>
    </w:p>
    <w:p w:rsidR="0001694D" w:rsidRPr="007808F6" w:rsidRDefault="0001694D" w:rsidP="0001694D">
      <w:pPr>
        <w:pStyle w:val="Default"/>
        <w:ind w:firstLine="900"/>
        <w:jc w:val="both"/>
        <w:rPr>
          <w:rFonts w:ascii="Times New Roman" w:hAnsi="Times New Roman" w:cs="Times New Roman"/>
          <w:sz w:val="28"/>
          <w:szCs w:val="28"/>
          <w:lang w:val="uk-UA"/>
        </w:rPr>
      </w:pPr>
      <w:r w:rsidRPr="007808F6">
        <w:rPr>
          <w:rFonts w:ascii="Times New Roman" w:hAnsi="Times New Roman" w:cs="Times New Roman"/>
          <w:sz w:val="28"/>
          <w:szCs w:val="28"/>
          <w:lang w:val="uk-UA"/>
        </w:rPr>
        <w:t>Як перспективні органічні аналітичні реагенти для спектрофотометричного визначення іонів платинових металів ми досліджували 5-(4-гідрокси-фенілазо)-4-іміно-тіазолідин-2-он(ГФІТ) та 4-(4-іміно-2-оксо-тіазолідин-5-улазо)-бензойна кислота (</w:t>
      </w:r>
      <w:r w:rsidRPr="007808F6">
        <w:rPr>
          <w:rFonts w:ascii="Times New Roman" w:hAnsi="Times New Roman" w:cs="Times New Roman"/>
          <w:i/>
          <w:iCs/>
          <w:sz w:val="28"/>
          <w:szCs w:val="28"/>
          <w:lang w:val="uk-UA"/>
        </w:rPr>
        <w:t>п-</w:t>
      </w:r>
      <w:r>
        <w:rPr>
          <w:rFonts w:ascii="Times New Roman" w:hAnsi="Times New Roman" w:cs="Times New Roman"/>
          <w:sz w:val="28"/>
          <w:szCs w:val="28"/>
          <w:lang w:val="uk-UA"/>
        </w:rPr>
        <w:t>ІТУБК).</w:t>
      </w:r>
      <w:r w:rsidRPr="007808F6">
        <w:rPr>
          <w:rFonts w:ascii="Times New Roman" w:hAnsi="Times New Roman" w:cs="Times New Roman"/>
          <w:sz w:val="28"/>
          <w:szCs w:val="28"/>
          <w:lang w:val="uk-UA"/>
        </w:rPr>
        <w:t xml:space="preserve"> </w:t>
      </w:r>
      <w:r w:rsidRPr="007808F6">
        <w:rPr>
          <w:rFonts w:ascii="Times New Roman" w:hAnsi="Times New Roman" w:cs="Times New Roman"/>
          <w:sz w:val="28"/>
          <w:szCs w:val="28"/>
        </w:rPr>
        <w:t>Ці органічні реагенти були вперше синтезовані</w:t>
      </w:r>
      <w:r>
        <w:rPr>
          <w:rFonts w:ascii="Times New Roman" w:hAnsi="Times New Roman" w:cs="Times New Roman"/>
          <w:sz w:val="28"/>
          <w:szCs w:val="28"/>
        </w:rPr>
        <w:t xml:space="preserve"> та </w:t>
      </w:r>
      <w:r>
        <w:rPr>
          <w:rFonts w:ascii="Times New Roman" w:hAnsi="Times New Roman" w:cs="Times New Roman"/>
          <w:sz w:val="28"/>
          <w:szCs w:val="28"/>
          <w:lang w:val="uk-UA"/>
        </w:rPr>
        <w:t>о</w:t>
      </w:r>
      <w:r>
        <w:rPr>
          <w:rFonts w:ascii="Times New Roman" w:hAnsi="Times New Roman" w:cs="Times New Roman"/>
          <w:sz w:val="28"/>
          <w:szCs w:val="28"/>
        </w:rPr>
        <w:t>чищені у Львові.</w:t>
      </w:r>
    </w:p>
    <w:tbl>
      <w:tblPr>
        <w:tblW w:w="0" w:type="auto"/>
        <w:tblLook w:val="04A0"/>
      </w:tblPr>
      <w:tblGrid>
        <w:gridCol w:w="4530"/>
        <w:gridCol w:w="4530"/>
      </w:tblGrid>
      <w:tr w:rsidR="0001694D" w:rsidRPr="007808F6" w:rsidTr="00E733B5">
        <w:tc>
          <w:tcPr>
            <w:tcW w:w="4530" w:type="dxa"/>
            <w:shd w:val="clear" w:color="auto" w:fill="auto"/>
          </w:tcPr>
          <w:p w:rsidR="0001694D" w:rsidRPr="0031335D" w:rsidRDefault="0001694D" w:rsidP="00E733B5">
            <w:pPr>
              <w:jc w:val="center"/>
              <w:rPr>
                <w:sz w:val="28"/>
                <w:szCs w:val="28"/>
              </w:rPr>
            </w:pPr>
            <w:r w:rsidRPr="0031335D">
              <w:rPr>
                <w:sz w:val="28"/>
                <w:szCs w:val="28"/>
              </w:rPr>
              <w:object w:dxaOrig="3403" w:dyaOrig="18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25pt;height:87.9pt" o:ole="">
                  <v:imagedata r:id="rId9" o:title=""/>
                </v:shape>
                <o:OLEObject Type="Embed" ProgID="ACD.ChemSketch.20" ShapeID="_x0000_i1025" DrawAspect="Content" ObjectID="_1557486709" r:id="rId10"/>
              </w:object>
            </w:r>
          </w:p>
        </w:tc>
        <w:tc>
          <w:tcPr>
            <w:tcW w:w="4530" w:type="dxa"/>
            <w:shd w:val="clear" w:color="auto" w:fill="auto"/>
          </w:tcPr>
          <w:p w:rsidR="0001694D" w:rsidRPr="0031335D" w:rsidRDefault="0001694D" w:rsidP="00E733B5">
            <w:pPr>
              <w:jc w:val="center"/>
              <w:rPr>
                <w:sz w:val="28"/>
                <w:szCs w:val="28"/>
              </w:rPr>
            </w:pPr>
            <w:r w:rsidRPr="0031335D">
              <w:rPr>
                <w:sz w:val="28"/>
                <w:szCs w:val="28"/>
              </w:rPr>
              <w:object w:dxaOrig="3749" w:dyaOrig="2213">
                <v:shape id="_x0000_i1026" type="#_x0000_t75" style="width:161.6pt;height:95.45pt" o:ole="">
                  <v:imagedata r:id="rId11" o:title=""/>
                </v:shape>
                <o:OLEObject Type="Embed" ProgID="ACD.ChemSketch.20" ShapeID="_x0000_i1026" DrawAspect="Content" ObjectID="_1557486710" r:id="rId12"/>
              </w:object>
            </w:r>
          </w:p>
        </w:tc>
      </w:tr>
      <w:tr w:rsidR="0001694D" w:rsidRPr="00484A91" w:rsidTr="00E733B5">
        <w:tc>
          <w:tcPr>
            <w:tcW w:w="4530" w:type="dxa"/>
            <w:shd w:val="clear" w:color="auto" w:fill="auto"/>
          </w:tcPr>
          <w:p w:rsidR="0001694D" w:rsidRPr="0031335D" w:rsidRDefault="0001694D" w:rsidP="00E733B5">
            <w:pPr>
              <w:jc w:val="center"/>
              <w:rPr>
                <w:i/>
                <w:sz w:val="28"/>
                <w:szCs w:val="28"/>
              </w:rPr>
            </w:pPr>
            <w:r w:rsidRPr="0031335D">
              <w:rPr>
                <w:i/>
                <w:sz w:val="28"/>
                <w:szCs w:val="28"/>
                <w:lang w:val="uk-UA"/>
              </w:rPr>
              <w:t>5-(4-гідрокси-фенілазо)-4-іміно-тіазолідин-2-он</w:t>
            </w:r>
          </w:p>
        </w:tc>
        <w:tc>
          <w:tcPr>
            <w:tcW w:w="4530" w:type="dxa"/>
            <w:shd w:val="clear" w:color="auto" w:fill="auto"/>
          </w:tcPr>
          <w:p w:rsidR="0001694D" w:rsidRPr="0031335D" w:rsidRDefault="0001694D" w:rsidP="00E733B5">
            <w:pPr>
              <w:jc w:val="center"/>
              <w:rPr>
                <w:i/>
                <w:sz w:val="28"/>
                <w:szCs w:val="28"/>
                <w:lang w:val="ru-RU"/>
              </w:rPr>
            </w:pPr>
            <w:r w:rsidRPr="0031335D">
              <w:rPr>
                <w:i/>
                <w:sz w:val="28"/>
                <w:szCs w:val="28"/>
                <w:lang w:val="uk-UA"/>
              </w:rPr>
              <w:t>4-(4-іміно-2-оксо-тіазолідин-5-улазо)-бензойна кислота</w:t>
            </w:r>
          </w:p>
        </w:tc>
      </w:tr>
    </w:tbl>
    <w:p w:rsidR="0001694D" w:rsidRPr="007808F6" w:rsidRDefault="0001694D" w:rsidP="0001694D">
      <w:pPr>
        <w:jc w:val="center"/>
        <w:rPr>
          <w:sz w:val="28"/>
          <w:szCs w:val="28"/>
          <w:lang w:val="ru-RU"/>
        </w:rPr>
      </w:pPr>
    </w:p>
    <w:p w:rsidR="0001694D" w:rsidRPr="007808F6" w:rsidRDefault="0001694D" w:rsidP="0001694D">
      <w:pPr>
        <w:ind w:firstLine="851"/>
        <w:jc w:val="both"/>
        <w:rPr>
          <w:sz w:val="28"/>
          <w:szCs w:val="28"/>
          <w:lang w:val="uk-UA"/>
        </w:rPr>
      </w:pPr>
      <w:r w:rsidRPr="007808F6">
        <w:rPr>
          <w:sz w:val="28"/>
          <w:szCs w:val="28"/>
          <w:lang w:val="ru-RU"/>
        </w:rPr>
        <w:t xml:space="preserve">ГФІТ та </w:t>
      </w:r>
      <w:r w:rsidRPr="007808F6">
        <w:rPr>
          <w:i/>
          <w:iCs/>
          <w:sz w:val="28"/>
          <w:szCs w:val="28"/>
          <w:lang w:val="uk-UA"/>
        </w:rPr>
        <w:t>п-</w:t>
      </w:r>
      <w:r w:rsidRPr="007808F6">
        <w:rPr>
          <w:sz w:val="28"/>
          <w:szCs w:val="28"/>
          <w:lang w:val="uk-UA"/>
        </w:rPr>
        <w:t xml:space="preserve">ІТУБК, завдяки своїй хімічній будові, вступають у реакції комплексоутворення з іонами паладію та іридію. Дана взаємодія супроводжується зсувом максимумів світлопоглинання комплексів відносно реагентів, що використовується для спектрофотометричного визначення цих металів. </w:t>
      </w:r>
    </w:p>
    <w:p w:rsidR="0001694D" w:rsidRDefault="0001694D" w:rsidP="0001694D">
      <w:pPr>
        <w:pStyle w:val="Default"/>
        <w:ind w:firstLine="709"/>
        <w:jc w:val="both"/>
        <w:rPr>
          <w:rFonts w:ascii="Times New Roman" w:hAnsi="Times New Roman" w:cs="Times New Roman"/>
          <w:sz w:val="28"/>
          <w:szCs w:val="28"/>
          <w:lang w:val="uk-UA"/>
        </w:rPr>
      </w:pPr>
      <w:r w:rsidRPr="007808F6">
        <w:rPr>
          <w:rFonts w:ascii="Times New Roman" w:eastAsia="TimesNewRomanPSMT" w:hAnsi="Times New Roman" w:cs="Times New Roman"/>
          <w:sz w:val="28"/>
          <w:szCs w:val="28"/>
          <w:lang w:val="uk-UA"/>
        </w:rPr>
        <w:t xml:space="preserve">Проведені нами дослідження свідчать, що </w:t>
      </w:r>
      <w:r w:rsidRPr="007808F6">
        <w:rPr>
          <w:rFonts w:ascii="Times New Roman" w:hAnsi="Times New Roman" w:cs="Times New Roman"/>
          <w:sz w:val="28"/>
          <w:szCs w:val="28"/>
          <w:lang w:val="uk-UA"/>
        </w:rPr>
        <w:t xml:space="preserve">5-(4-гідрокси-фенілазо)-4-іміно-тіазолідин-2-он та 4-(4-іміно-2-оксо-тіазолідин-5-улазо)-бензойна кислота можуть бути цікавими для аналітичної хімії як реагенти для </w:t>
      </w:r>
      <w:r>
        <w:rPr>
          <w:rFonts w:ascii="Times New Roman" w:hAnsi="Times New Roman" w:cs="Times New Roman"/>
          <w:sz w:val="28"/>
          <w:szCs w:val="28"/>
          <w:lang w:val="uk-UA"/>
        </w:rPr>
        <w:t>визначення платинових металів.</w:t>
      </w:r>
    </w:p>
    <w:p w:rsidR="0001694D" w:rsidRPr="003C31BE" w:rsidRDefault="0001694D" w:rsidP="0001694D">
      <w:pPr>
        <w:jc w:val="center"/>
        <w:rPr>
          <w:b/>
          <w:caps/>
          <w:sz w:val="28"/>
          <w:lang w:val="uk-UA"/>
        </w:rPr>
      </w:pPr>
      <w:r>
        <w:rPr>
          <w:sz w:val="28"/>
          <w:szCs w:val="28"/>
          <w:lang w:val="uk-UA"/>
        </w:rPr>
        <w:br w:type="page"/>
      </w:r>
      <w:r w:rsidRPr="003C31BE">
        <w:rPr>
          <w:b/>
          <w:caps/>
          <w:sz w:val="28"/>
          <w:lang w:val="uk-UA"/>
        </w:rPr>
        <w:lastRenderedPageBreak/>
        <w:t xml:space="preserve">ВИЗНАЧЕННЯ ФОСФАТ-ІОНІВ У СЕРЕДОВИЩАХ КУЛЬТИВУВАННЯ ҐРУНТОВИХ МІКРООРГАНІЗМІВ </w:t>
      </w:r>
    </w:p>
    <w:p w:rsidR="0001694D" w:rsidRPr="003C31BE" w:rsidRDefault="0001694D" w:rsidP="0001694D">
      <w:pPr>
        <w:jc w:val="center"/>
        <w:rPr>
          <w:b/>
          <w:sz w:val="28"/>
          <w:lang w:val="uk-UA"/>
        </w:rPr>
      </w:pPr>
      <w:r w:rsidRPr="003C31BE">
        <w:rPr>
          <w:b/>
          <w:sz w:val="28"/>
          <w:u w:val="single"/>
          <w:lang w:val="uk-UA"/>
        </w:rPr>
        <w:t xml:space="preserve">Мар’яна Черномаз </w:t>
      </w:r>
    </w:p>
    <w:p w:rsidR="0001694D" w:rsidRPr="003C31BE" w:rsidRDefault="0001694D" w:rsidP="0001694D">
      <w:pPr>
        <w:jc w:val="center"/>
        <w:rPr>
          <w:b/>
          <w:sz w:val="28"/>
          <w:lang w:val="uk-UA"/>
        </w:rPr>
      </w:pPr>
      <w:r w:rsidRPr="003C31BE">
        <w:rPr>
          <w:b/>
          <w:sz w:val="28"/>
          <w:szCs w:val="28"/>
          <w:lang w:val="uk-UA"/>
        </w:rPr>
        <w:t xml:space="preserve">Науковий керівник – Лілія Дубенська </w:t>
      </w:r>
    </w:p>
    <w:p w:rsidR="0001694D" w:rsidRPr="003C31BE" w:rsidRDefault="0001694D" w:rsidP="0001694D">
      <w:pPr>
        <w:jc w:val="center"/>
        <w:rPr>
          <w:i/>
          <w:sz w:val="28"/>
          <w:szCs w:val="24"/>
          <w:lang w:val="uk-UA"/>
        </w:rPr>
      </w:pPr>
      <w:r w:rsidRPr="003C31BE">
        <w:rPr>
          <w:i/>
          <w:sz w:val="28"/>
          <w:szCs w:val="24"/>
          <w:lang w:val="uk-UA"/>
        </w:rPr>
        <w:t xml:space="preserve">Кафедра аналітичої хімії, </w:t>
      </w:r>
    </w:p>
    <w:p w:rsidR="0001694D" w:rsidRPr="003C31BE" w:rsidRDefault="0001694D" w:rsidP="0001694D">
      <w:pPr>
        <w:jc w:val="center"/>
        <w:rPr>
          <w:i/>
          <w:sz w:val="28"/>
          <w:szCs w:val="24"/>
          <w:lang w:val="uk-UA"/>
        </w:rPr>
      </w:pPr>
      <w:r w:rsidRPr="003C31BE">
        <w:rPr>
          <w:i/>
          <w:sz w:val="28"/>
          <w:szCs w:val="24"/>
          <w:lang w:val="uk-UA"/>
        </w:rPr>
        <w:t xml:space="preserve">Львівський національний університет імені Івана Франка, </w:t>
      </w:r>
    </w:p>
    <w:p w:rsidR="0001694D" w:rsidRPr="003C31BE" w:rsidRDefault="0001694D" w:rsidP="0001694D">
      <w:pPr>
        <w:jc w:val="center"/>
        <w:rPr>
          <w:sz w:val="28"/>
          <w:lang w:val="uk-UA"/>
        </w:rPr>
      </w:pPr>
      <w:r w:rsidRPr="003C31BE">
        <w:rPr>
          <w:i/>
          <w:sz w:val="28"/>
          <w:szCs w:val="24"/>
          <w:lang w:val="uk-UA"/>
        </w:rPr>
        <w:t>вул. Кирила і Мефодія, 6, 79005 Львів, Україна</w:t>
      </w:r>
    </w:p>
    <w:p w:rsidR="0001694D" w:rsidRPr="003C31BE" w:rsidRDefault="0001694D" w:rsidP="0001694D">
      <w:pPr>
        <w:jc w:val="center"/>
        <w:rPr>
          <w:i/>
          <w:sz w:val="28"/>
          <w:lang w:val="uk-UA"/>
        </w:rPr>
      </w:pPr>
      <w:r w:rsidRPr="003C31BE">
        <w:rPr>
          <w:i/>
          <w:sz w:val="28"/>
          <w:lang w:val="uk-UA"/>
        </w:rPr>
        <w:t>e-mail: m.chernomaz5@gmail.com</w:t>
      </w:r>
    </w:p>
    <w:p w:rsidR="0001694D" w:rsidRPr="003C31BE" w:rsidRDefault="0001694D" w:rsidP="0001694D">
      <w:pPr>
        <w:ind w:firstLine="708"/>
        <w:jc w:val="both"/>
        <w:rPr>
          <w:sz w:val="28"/>
          <w:szCs w:val="28"/>
          <w:lang w:val="uk-UA"/>
        </w:rPr>
      </w:pPr>
      <w:r w:rsidRPr="003C31BE">
        <w:rPr>
          <w:sz w:val="28"/>
          <w:szCs w:val="28"/>
          <w:lang w:val="uk-UA"/>
        </w:rPr>
        <w:t>Завдяки діяльності ґрунтових мікроорганізмів у ґрунті нагромаджуються сполуки Нітрогену, рухомі форми Фосфору та Калію. Саме мікроорганізми перетворюють недоступні для рослин сполуки в мобільні, оптимальні для метаболізму. Внесення у ґрунт мінеральних добрив змінює умови існування ґрунтових мікроорганізмів, які також потребують мінеральних елементів. Тому визначення впливу мінеральних добрив, зокрема, фосфорних, на життєдіяльність мікроорганізмів ґрунту є одним з головних підходів в обґрунтуванні доцільності і можливості використання їх без шкоди для ґрунтових мікроорганізмів.</w:t>
      </w:r>
    </w:p>
    <w:p w:rsidR="0001694D" w:rsidRPr="003C31BE" w:rsidRDefault="0001694D" w:rsidP="0001694D">
      <w:pPr>
        <w:ind w:firstLine="708"/>
        <w:jc w:val="both"/>
        <w:rPr>
          <w:color w:val="000000"/>
          <w:sz w:val="28"/>
          <w:szCs w:val="28"/>
          <w:lang w:val="uk-UA"/>
        </w:rPr>
      </w:pPr>
      <w:r w:rsidRPr="003C31BE">
        <w:rPr>
          <w:sz w:val="28"/>
          <w:szCs w:val="28"/>
          <w:lang w:val="uk-UA"/>
        </w:rPr>
        <w:t>Метою цієї роботи було підібрати умови визначення вмісту фосфату у різних середовищах культивування мікроорганізмів, які беруть участь у ґрунтоутворенні.</w:t>
      </w:r>
      <w:r>
        <w:rPr>
          <w:sz w:val="28"/>
          <w:szCs w:val="28"/>
          <w:lang w:val="uk-UA"/>
        </w:rPr>
        <w:t xml:space="preserve"> </w:t>
      </w:r>
    </w:p>
    <w:p w:rsidR="0001694D" w:rsidRPr="003C31BE" w:rsidRDefault="0001694D" w:rsidP="0001694D">
      <w:pPr>
        <w:ind w:firstLine="708"/>
        <w:jc w:val="both"/>
        <w:rPr>
          <w:color w:val="000000"/>
          <w:sz w:val="28"/>
          <w:szCs w:val="28"/>
          <w:lang w:val="uk-UA"/>
        </w:rPr>
      </w:pPr>
      <w:r w:rsidRPr="003C31BE">
        <w:rPr>
          <w:sz w:val="28"/>
          <w:lang w:val="uk-UA"/>
        </w:rPr>
        <w:t xml:space="preserve">Для досліджень використовували середовища культивування ґрунтових мікроорганізмів – Ешбі, Зенгена та м’ясопептонний бульйон. </w:t>
      </w:r>
      <w:r>
        <w:rPr>
          <w:color w:val="000000"/>
          <w:sz w:val="28"/>
          <w:szCs w:val="28"/>
          <w:lang w:val="uk-UA"/>
        </w:rPr>
        <w:t>В</w:t>
      </w:r>
      <w:r w:rsidRPr="003C31BE">
        <w:rPr>
          <w:color w:val="000000"/>
          <w:sz w:val="28"/>
          <w:szCs w:val="28"/>
          <w:lang w:val="uk-UA"/>
        </w:rPr>
        <w:t>икористовували фосфоровмісне добриво суперфосфат та фосфоритне борошно.</w:t>
      </w:r>
      <w:r>
        <w:rPr>
          <w:color w:val="000000"/>
          <w:sz w:val="28"/>
          <w:szCs w:val="28"/>
          <w:lang w:val="uk-UA"/>
        </w:rPr>
        <w:t xml:space="preserve"> </w:t>
      </w:r>
      <w:r w:rsidRPr="003C31BE">
        <w:rPr>
          <w:sz w:val="28"/>
          <w:lang w:val="uk-UA"/>
        </w:rPr>
        <w:t>Концентрацію фосфат-іонів в середовищах Ешбі та Зенгена визначали спектрофотометричним методом за утворенням жовтої фосфорномолібденової гетерополікислоти H</w:t>
      </w:r>
      <w:r w:rsidRPr="003C31BE">
        <w:rPr>
          <w:sz w:val="28"/>
          <w:vertAlign w:val="subscript"/>
          <w:lang w:val="uk-UA"/>
        </w:rPr>
        <w:t>3</w:t>
      </w:r>
      <w:r w:rsidRPr="003C31BE">
        <w:rPr>
          <w:sz w:val="28"/>
          <w:lang w:val="uk-UA"/>
        </w:rPr>
        <w:t>[P(Mo</w:t>
      </w:r>
      <w:r w:rsidRPr="003C31BE">
        <w:rPr>
          <w:sz w:val="28"/>
          <w:vertAlign w:val="subscript"/>
          <w:lang w:val="uk-UA"/>
        </w:rPr>
        <w:t>3</w:t>
      </w:r>
      <w:r w:rsidRPr="003C31BE">
        <w:rPr>
          <w:sz w:val="28"/>
          <w:lang w:val="uk-UA"/>
        </w:rPr>
        <w:t>O</w:t>
      </w:r>
      <w:r w:rsidRPr="003C31BE">
        <w:rPr>
          <w:sz w:val="28"/>
          <w:vertAlign w:val="subscript"/>
          <w:lang w:val="uk-UA"/>
        </w:rPr>
        <w:t>10</w:t>
      </w:r>
      <w:r w:rsidRPr="003C31BE">
        <w:rPr>
          <w:sz w:val="28"/>
          <w:lang w:val="uk-UA"/>
        </w:rPr>
        <w:t>)</w:t>
      </w:r>
      <w:r w:rsidRPr="003C31BE">
        <w:rPr>
          <w:sz w:val="28"/>
          <w:vertAlign w:val="subscript"/>
          <w:lang w:val="uk-UA"/>
        </w:rPr>
        <w:t>4</w:t>
      </w:r>
      <w:r w:rsidRPr="003C31BE">
        <w:rPr>
          <w:sz w:val="28"/>
          <w:lang w:val="uk-UA"/>
        </w:rPr>
        <w:t>]. М’ясо</w:t>
      </w:r>
      <w:r>
        <w:rPr>
          <w:sz w:val="28"/>
          <w:lang w:val="uk-UA"/>
        </w:rPr>
        <w:t>-</w:t>
      </w:r>
      <w:r w:rsidRPr="003C31BE">
        <w:rPr>
          <w:sz w:val="28"/>
          <w:lang w:val="uk-UA"/>
        </w:rPr>
        <w:t xml:space="preserve">пептонний бульйон </w:t>
      </w:r>
      <w:r>
        <w:rPr>
          <w:sz w:val="28"/>
          <w:lang w:val="uk-UA"/>
        </w:rPr>
        <w:t xml:space="preserve">(МПБ) </w:t>
      </w:r>
      <w:r w:rsidRPr="003C31BE">
        <w:rPr>
          <w:sz w:val="28"/>
          <w:lang w:val="uk-UA"/>
        </w:rPr>
        <w:t xml:space="preserve">жовтого забарвлення і </w:t>
      </w:r>
      <w:r>
        <w:rPr>
          <w:sz w:val="28"/>
          <w:lang w:val="uk-UA"/>
        </w:rPr>
        <w:t xml:space="preserve">може </w:t>
      </w:r>
      <w:r w:rsidRPr="003C31BE">
        <w:rPr>
          <w:sz w:val="28"/>
          <w:lang w:val="uk-UA"/>
        </w:rPr>
        <w:t>містит</w:t>
      </w:r>
      <w:r>
        <w:rPr>
          <w:sz w:val="28"/>
          <w:lang w:val="uk-UA"/>
        </w:rPr>
        <w:t>и завис</w:t>
      </w:r>
      <w:r w:rsidRPr="003C31BE">
        <w:rPr>
          <w:sz w:val="28"/>
          <w:lang w:val="uk-UA"/>
        </w:rPr>
        <w:t xml:space="preserve">, тому зразки МПБ потребували </w:t>
      </w:r>
      <w:r>
        <w:rPr>
          <w:sz w:val="28"/>
          <w:lang w:val="uk-UA"/>
        </w:rPr>
        <w:t>пробо</w:t>
      </w:r>
      <w:r w:rsidRPr="003C31BE">
        <w:rPr>
          <w:sz w:val="28"/>
          <w:lang w:val="uk-UA"/>
        </w:rPr>
        <w:t xml:space="preserve">підготовки. Визначення </w:t>
      </w:r>
      <w:r w:rsidRPr="003C31BE">
        <w:rPr>
          <w:color w:val="000000"/>
          <w:sz w:val="28"/>
          <w:szCs w:val="28"/>
          <w:lang w:val="uk-UA"/>
        </w:rPr>
        <w:t xml:space="preserve">вмісту фосфату у МПБ доцільно виконувати за утворенням синього ФМК. Як відновник використовували 10%-ий розчин аскорбінової кислоти. При перевірці наявності фосфату у МПБ встановили, що </w:t>
      </w:r>
      <w:r>
        <w:rPr>
          <w:color w:val="000000"/>
          <w:sz w:val="28"/>
          <w:szCs w:val="28"/>
          <w:lang w:val="uk-UA"/>
        </w:rPr>
        <w:t xml:space="preserve">оптична </w:t>
      </w:r>
      <w:r w:rsidRPr="003C31BE">
        <w:rPr>
          <w:color w:val="000000"/>
          <w:spacing w:val="-4"/>
          <w:sz w:val="28"/>
          <w:szCs w:val="28"/>
          <w:lang w:val="uk-UA"/>
        </w:rPr>
        <w:t xml:space="preserve">густина досліджуваного розчину при </w:t>
      </w:r>
      <w:r w:rsidRPr="003C31BE">
        <w:rPr>
          <w:spacing w:val="-4"/>
          <w:sz w:val="28"/>
          <w:szCs w:val="28"/>
          <w:lang w:val="uk-UA"/>
        </w:rPr>
        <w:t>λ = 710–850 становить А = 0,130–0,145</w:t>
      </w:r>
      <w:r>
        <w:rPr>
          <w:sz w:val="28"/>
          <w:szCs w:val="28"/>
          <w:lang w:val="uk-UA"/>
        </w:rPr>
        <w:t xml:space="preserve">, а </w:t>
      </w:r>
      <w:r w:rsidRPr="003C31BE">
        <w:rPr>
          <w:sz w:val="28"/>
          <w:szCs w:val="28"/>
          <w:lang w:val="uk-UA"/>
        </w:rPr>
        <w:t>контроль при λ = 500–850 нм</w:t>
      </w:r>
      <w:r>
        <w:rPr>
          <w:sz w:val="28"/>
          <w:szCs w:val="28"/>
          <w:lang w:val="uk-UA"/>
        </w:rPr>
        <w:t xml:space="preserve"> майже не поглинає (А = 0,02</w:t>
      </w:r>
      <w:r w:rsidRPr="003C31BE">
        <w:rPr>
          <w:sz w:val="28"/>
          <w:szCs w:val="28"/>
          <w:lang w:val="uk-UA"/>
        </w:rPr>
        <w:t>).</w:t>
      </w:r>
    </w:p>
    <w:p w:rsidR="0001694D" w:rsidRPr="003C31BE" w:rsidRDefault="0001694D" w:rsidP="0001694D">
      <w:pPr>
        <w:ind w:firstLine="708"/>
        <w:jc w:val="both"/>
        <w:rPr>
          <w:sz w:val="28"/>
          <w:szCs w:val="28"/>
          <w:lang w:val="uk-UA"/>
        </w:rPr>
      </w:pPr>
      <w:r>
        <w:rPr>
          <w:sz w:val="28"/>
          <w:szCs w:val="28"/>
          <w:lang w:val="uk-UA"/>
        </w:rPr>
        <w:t xml:space="preserve">Дослідження </w:t>
      </w:r>
      <w:r w:rsidRPr="003C31BE">
        <w:rPr>
          <w:sz w:val="28"/>
          <w:szCs w:val="28"/>
          <w:lang w:val="uk-UA"/>
        </w:rPr>
        <w:t xml:space="preserve">здатності </w:t>
      </w:r>
      <w:r>
        <w:rPr>
          <w:sz w:val="28"/>
          <w:szCs w:val="28"/>
          <w:lang w:val="uk-UA"/>
        </w:rPr>
        <w:t xml:space="preserve">бактерій </w:t>
      </w:r>
      <w:r w:rsidRPr="00476776">
        <w:rPr>
          <w:i/>
          <w:iCs/>
          <w:color w:val="000000"/>
          <w:sz w:val="28"/>
          <w:szCs w:val="28"/>
        </w:rPr>
        <w:t>Bacillus</w:t>
      </w:r>
      <w:r w:rsidRPr="003C31BE">
        <w:rPr>
          <w:color w:val="000000"/>
          <w:sz w:val="28"/>
          <w:szCs w:val="28"/>
          <w:lang w:val="uk-UA"/>
        </w:rPr>
        <w:t xml:space="preserve"> </w:t>
      </w:r>
      <w:r w:rsidRPr="00476776">
        <w:rPr>
          <w:i/>
          <w:iCs/>
          <w:color w:val="000000"/>
          <w:sz w:val="28"/>
          <w:szCs w:val="28"/>
        </w:rPr>
        <w:t>brevis</w:t>
      </w:r>
      <w:r w:rsidRPr="003C31BE">
        <w:rPr>
          <w:color w:val="000000"/>
          <w:sz w:val="28"/>
          <w:szCs w:val="28"/>
          <w:lang w:val="uk-UA"/>
        </w:rPr>
        <w:t xml:space="preserve"> Б–14</w:t>
      </w:r>
      <w:r w:rsidRPr="003C31BE">
        <w:rPr>
          <w:bCs/>
          <w:sz w:val="28"/>
          <w:szCs w:val="28"/>
          <w:lang w:val="uk-UA"/>
        </w:rPr>
        <w:t xml:space="preserve"> В</w:t>
      </w:r>
      <w:r>
        <w:rPr>
          <w:sz w:val="28"/>
          <w:szCs w:val="28"/>
          <w:lang w:val="uk-UA"/>
        </w:rPr>
        <w:t xml:space="preserve">, </w:t>
      </w:r>
      <w:r w:rsidRPr="00476776">
        <w:rPr>
          <w:i/>
          <w:iCs/>
          <w:color w:val="000000"/>
          <w:sz w:val="28"/>
          <w:szCs w:val="28"/>
        </w:rPr>
        <w:t>Bacillus</w:t>
      </w:r>
      <w:r w:rsidRPr="003C31BE">
        <w:rPr>
          <w:color w:val="000000"/>
          <w:sz w:val="28"/>
          <w:szCs w:val="28"/>
          <w:lang w:val="uk-UA"/>
        </w:rPr>
        <w:t xml:space="preserve"> </w:t>
      </w:r>
      <w:r w:rsidRPr="00476776">
        <w:rPr>
          <w:i/>
          <w:iCs/>
          <w:sz w:val="28"/>
          <w:szCs w:val="28"/>
        </w:rPr>
        <w:t>subtilis</w:t>
      </w:r>
      <w:r>
        <w:rPr>
          <w:iCs/>
          <w:sz w:val="28"/>
          <w:szCs w:val="28"/>
          <w:lang w:val="uk-UA"/>
        </w:rPr>
        <w:t xml:space="preserve"> </w:t>
      </w:r>
      <w:r w:rsidRPr="003C31BE">
        <w:rPr>
          <w:iCs/>
          <w:sz w:val="28"/>
          <w:szCs w:val="28"/>
          <w:lang w:val="uk-UA"/>
        </w:rPr>
        <w:t>ВКМ</w:t>
      </w:r>
      <w:r w:rsidRPr="00476776">
        <w:rPr>
          <w:sz w:val="28"/>
          <w:szCs w:val="28"/>
        </w:rPr>
        <w:t> </w:t>
      </w:r>
      <w:r w:rsidRPr="003C31BE">
        <w:rPr>
          <w:iCs/>
          <w:sz w:val="28"/>
          <w:szCs w:val="28"/>
          <w:lang w:val="uk-UA"/>
        </w:rPr>
        <w:t>В–428</w:t>
      </w:r>
      <w:r w:rsidRPr="003C31BE">
        <w:rPr>
          <w:bCs/>
          <w:sz w:val="28"/>
          <w:szCs w:val="28"/>
          <w:lang w:val="uk-UA"/>
        </w:rPr>
        <w:t xml:space="preserve"> </w:t>
      </w:r>
      <w:r>
        <w:rPr>
          <w:bCs/>
          <w:sz w:val="28"/>
          <w:szCs w:val="28"/>
          <w:lang w:val="uk-UA"/>
        </w:rPr>
        <w:t>та</w:t>
      </w:r>
      <w:r>
        <w:rPr>
          <w:sz w:val="28"/>
          <w:szCs w:val="28"/>
          <w:lang w:val="uk-UA"/>
        </w:rPr>
        <w:t xml:space="preserve"> </w:t>
      </w:r>
      <w:r w:rsidRPr="003C31BE">
        <w:rPr>
          <w:rFonts w:eastAsiaTheme="minorHAnsi"/>
          <w:i/>
          <w:iCs/>
          <w:sz w:val="28"/>
          <w:szCs w:val="28"/>
          <w:lang w:val="en-US"/>
        </w:rPr>
        <w:t>Proteus</w:t>
      </w:r>
      <w:r w:rsidRPr="003C31BE">
        <w:rPr>
          <w:i/>
          <w:sz w:val="28"/>
          <w:szCs w:val="28"/>
          <w:lang w:val="uk-UA"/>
        </w:rPr>
        <w:t xml:space="preserve"> </w:t>
      </w:r>
      <w:r w:rsidRPr="00476776">
        <w:rPr>
          <w:i/>
          <w:sz w:val="28"/>
          <w:szCs w:val="28"/>
          <w:lang w:val="en-US"/>
        </w:rPr>
        <w:t>vulgaris</w:t>
      </w:r>
      <w:r w:rsidRPr="003C31BE">
        <w:rPr>
          <w:sz w:val="28"/>
          <w:szCs w:val="28"/>
          <w:lang w:val="uk-UA"/>
        </w:rPr>
        <w:t xml:space="preserve"> використовувати фосфати у процесі росту показало, що бактерії здатні мобілізувати фосфати з суперфосфату та фосфоритного борошна, утворюючи в процесі фосфатмобілізації водорозчинні фосфати, тому концентрація фосфат-іонів у середовищі культивування </w:t>
      </w:r>
      <w:r>
        <w:rPr>
          <w:sz w:val="28"/>
          <w:szCs w:val="28"/>
          <w:lang w:val="uk-UA"/>
        </w:rPr>
        <w:t>збільшується</w:t>
      </w:r>
      <w:r w:rsidRPr="003C31BE">
        <w:rPr>
          <w:sz w:val="28"/>
          <w:szCs w:val="28"/>
          <w:lang w:val="uk-UA"/>
        </w:rPr>
        <w:t xml:space="preserve"> за впливу суперфосфату та фосфоритного борошна.</w:t>
      </w:r>
      <w:r>
        <w:rPr>
          <w:sz w:val="28"/>
          <w:szCs w:val="28"/>
          <w:lang w:val="uk-UA"/>
        </w:rPr>
        <w:t xml:space="preserve"> </w:t>
      </w:r>
      <w:r w:rsidRPr="003C31BE">
        <w:rPr>
          <w:sz w:val="28"/>
          <w:szCs w:val="28"/>
          <w:lang w:val="uk-UA"/>
        </w:rPr>
        <w:t xml:space="preserve">Ріст бактерій </w:t>
      </w:r>
      <w:r w:rsidRPr="00476776">
        <w:rPr>
          <w:i/>
          <w:sz w:val="28"/>
          <w:szCs w:val="28"/>
        </w:rPr>
        <w:t>Azotobacter</w:t>
      </w:r>
      <w:r w:rsidRPr="003C31BE">
        <w:rPr>
          <w:sz w:val="28"/>
          <w:szCs w:val="28"/>
          <w:lang w:val="uk-UA"/>
        </w:rPr>
        <w:t xml:space="preserve"> </w:t>
      </w:r>
      <w:r w:rsidRPr="00476776">
        <w:rPr>
          <w:i/>
          <w:iCs/>
          <w:sz w:val="28"/>
          <w:szCs w:val="28"/>
        </w:rPr>
        <w:t>chroococcum</w:t>
      </w:r>
      <w:r w:rsidRPr="003C31BE">
        <w:rPr>
          <w:sz w:val="28"/>
          <w:szCs w:val="28"/>
          <w:lang w:val="uk-UA"/>
        </w:rPr>
        <w:t xml:space="preserve"> ВКМ В-1272 у середовищі Ешбі супроводжувався зниженням концентр</w:t>
      </w:r>
      <w:r>
        <w:rPr>
          <w:sz w:val="28"/>
          <w:szCs w:val="28"/>
          <w:lang w:val="uk-UA"/>
        </w:rPr>
        <w:t xml:space="preserve">ації фосфат-іонів, </w:t>
      </w:r>
      <w:r w:rsidRPr="003C31BE">
        <w:rPr>
          <w:sz w:val="28"/>
          <w:szCs w:val="28"/>
          <w:lang w:val="uk-UA"/>
        </w:rPr>
        <w:t>які вносили у середовище у вигляді солі К</w:t>
      </w:r>
      <w:r w:rsidRPr="003C31BE">
        <w:rPr>
          <w:sz w:val="28"/>
          <w:szCs w:val="28"/>
          <w:vertAlign w:val="subscript"/>
          <w:lang w:val="uk-UA"/>
        </w:rPr>
        <w:t>2</w:t>
      </w:r>
      <w:r w:rsidRPr="003C31BE">
        <w:rPr>
          <w:sz w:val="28"/>
          <w:szCs w:val="28"/>
          <w:lang w:val="uk-UA"/>
        </w:rPr>
        <w:t>НРО</w:t>
      </w:r>
      <w:r w:rsidRPr="003C31BE">
        <w:rPr>
          <w:sz w:val="28"/>
          <w:szCs w:val="28"/>
          <w:vertAlign w:val="subscript"/>
          <w:lang w:val="uk-UA"/>
        </w:rPr>
        <w:t>4</w:t>
      </w:r>
      <w:r>
        <w:rPr>
          <w:sz w:val="28"/>
          <w:szCs w:val="28"/>
          <w:lang w:val="uk-UA"/>
        </w:rPr>
        <w:t xml:space="preserve">, </w:t>
      </w:r>
      <w:r w:rsidRPr="003C31BE">
        <w:rPr>
          <w:sz w:val="28"/>
          <w:szCs w:val="28"/>
          <w:lang w:val="uk-UA"/>
        </w:rPr>
        <w:t xml:space="preserve">оскільки бактерії </w:t>
      </w:r>
      <w:r>
        <w:rPr>
          <w:sz w:val="28"/>
          <w:szCs w:val="28"/>
          <w:lang w:val="uk-UA"/>
        </w:rPr>
        <w:t>використовують дану сполуку</w:t>
      </w:r>
      <w:r w:rsidRPr="003C31BE">
        <w:rPr>
          <w:sz w:val="28"/>
          <w:szCs w:val="28"/>
          <w:lang w:val="uk-UA"/>
        </w:rPr>
        <w:t xml:space="preserve"> у процесі метаболізму.</w:t>
      </w:r>
      <w:r w:rsidRPr="003C31BE">
        <w:rPr>
          <w:i/>
          <w:sz w:val="28"/>
          <w:szCs w:val="28"/>
          <w:lang w:val="uk-UA"/>
        </w:rPr>
        <w:t xml:space="preserve"> </w:t>
      </w:r>
      <w:r w:rsidRPr="003C31BE">
        <w:rPr>
          <w:sz w:val="28"/>
          <w:szCs w:val="28"/>
          <w:lang w:val="uk-UA"/>
        </w:rPr>
        <w:t xml:space="preserve">  </w:t>
      </w:r>
    </w:p>
    <w:p w:rsidR="0001694D" w:rsidRPr="003F738A" w:rsidRDefault="0001694D" w:rsidP="0001694D">
      <w:pPr>
        <w:jc w:val="center"/>
        <w:rPr>
          <w:b/>
          <w:caps/>
          <w:sz w:val="28"/>
          <w:lang w:val="uk-UA"/>
        </w:rPr>
      </w:pPr>
      <w:r w:rsidRPr="003F738A">
        <w:rPr>
          <w:b/>
          <w:caps/>
          <w:sz w:val="28"/>
          <w:lang w:val="uk-UA"/>
        </w:rPr>
        <w:lastRenderedPageBreak/>
        <w:t>взаємодія ТАНТАЛУ ТА МАНГАНУ З ФОСФОРОМ</w:t>
      </w:r>
    </w:p>
    <w:p w:rsidR="0001694D" w:rsidRPr="0001694D" w:rsidRDefault="0001694D" w:rsidP="0001694D">
      <w:pPr>
        <w:jc w:val="center"/>
        <w:rPr>
          <w:b/>
          <w:sz w:val="28"/>
          <w:lang w:val="ru-RU"/>
        </w:rPr>
      </w:pPr>
      <w:r w:rsidRPr="003F738A">
        <w:rPr>
          <w:b/>
          <w:sz w:val="28"/>
          <w:u w:val="single"/>
          <w:lang w:val="uk-UA"/>
        </w:rPr>
        <w:t>Ірина Юзьвін</w:t>
      </w:r>
    </w:p>
    <w:p w:rsidR="0001694D" w:rsidRPr="003F738A" w:rsidRDefault="0001694D" w:rsidP="0001694D">
      <w:pPr>
        <w:jc w:val="center"/>
        <w:rPr>
          <w:b/>
          <w:sz w:val="28"/>
          <w:lang w:val="uk-UA"/>
        </w:rPr>
      </w:pPr>
      <w:r>
        <w:rPr>
          <w:b/>
          <w:sz w:val="28"/>
          <w:lang w:val="uk-UA"/>
        </w:rPr>
        <w:t xml:space="preserve">Науковий керівник - </w:t>
      </w:r>
      <w:r w:rsidRPr="003F738A">
        <w:rPr>
          <w:b/>
          <w:sz w:val="28"/>
          <w:lang w:val="uk-UA"/>
        </w:rPr>
        <w:t xml:space="preserve">Ярослава Ломницька </w:t>
      </w:r>
    </w:p>
    <w:p w:rsidR="0001694D" w:rsidRDefault="0001694D" w:rsidP="0001694D">
      <w:pPr>
        <w:jc w:val="center"/>
        <w:rPr>
          <w:i/>
          <w:sz w:val="28"/>
          <w:lang w:val="uk-UA"/>
        </w:rPr>
      </w:pPr>
      <w:r>
        <w:rPr>
          <w:i/>
          <w:sz w:val="28"/>
          <w:lang w:val="uk-UA"/>
        </w:rPr>
        <w:t>Кафедра аналітичної хімії</w:t>
      </w:r>
    </w:p>
    <w:p w:rsidR="0001694D" w:rsidRDefault="0001694D" w:rsidP="0001694D">
      <w:pPr>
        <w:jc w:val="center"/>
        <w:rPr>
          <w:i/>
          <w:sz w:val="28"/>
          <w:lang w:val="uk-UA"/>
        </w:rPr>
      </w:pPr>
      <w:r w:rsidRPr="003F738A">
        <w:rPr>
          <w:i/>
          <w:sz w:val="28"/>
          <w:lang w:val="uk-UA"/>
        </w:rPr>
        <w:t xml:space="preserve"> Львівський національний університет імені Івана Франка, </w:t>
      </w:r>
    </w:p>
    <w:p w:rsidR="0001694D" w:rsidRPr="003F738A" w:rsidRDefault="0001694D" w:rsidP="0001694D">
      <w:pPr>
        <w:jc w:val="center"/>
        <w:rPr>
          <w:sz w:val="28"/>
          <w:lang w:val="uk-UA"/>
        </w:rPr>
      </w:pPr>
      <w:r w:rsidRPr="003F738A">
        <w:rPr>
          <w:i/>
          <w:sz w:val="28"/>
          <w:lang w:val="uk-UA"/>
        </w:rPr>
        <w:t>вул. Кирила і Мефодія 6, 79005 Львів, Україна</w:t>
      </w:r>
    </w:p>
    <w:p w:rsidR="0001694D" w:rsidRDefault="0001694D" w:rsidP="0001694D">
      <w:pPr>
        <w:jc w:val="center"/>
        <w:rPr>
          <w:i/>
          <w:sz w:val="28"/>
          <w:lang w:val="uk-UA"/>
        </w:rPr>
      </w:pPr>
      <w:r w:rsidRPr="003F738A">
        <w:rPr>
          <w:i/>
          <w:sz w:val="28"/>
          <w:lang w:val="uk-UA"/>
        </w:rPr>
        <w:t xml:space="preserve">e-mail: </w:t>
      </w:r>
      <w:hyperlink r:id="rId13" w:history="1">
        <w:r w:rsidRPr="00E733B5">
          <w:rPr>
            <w:rStyle w:val="a9"/>
            <w:i/>
            <w:color w:val="auto"/>
            <w:sz w:val="28"/>
            <w:u w:val="none"/>
          </w:rPr>
          <w:t>yalomnytska</w:t>
        </w:r>
        <w:r w:rsidRPr="00E733B5">
          <w:rPr>
            <w:rStyle w:val="a9"/>
            <w:i/>
            <w:color w:val="auto"/>
            <w:sz w:val="28"/>
            <w:u w:val="none"/>
            <w:lang w:val="uk-UA"/>
          </w:rPr>
          <w:t>@</w:t>
        </w:r>
        <w:r w:rsidRPr="00E733B5">
          <w:rPr>
            <w:rStyle w:val="a9"/>
            <w:i/>
            <w:color w:val="auto"/>
            <w:sz w:val="28"/>
            <w:u w:val="none"/>
          </w:rPr>
          <w:t>gmail</w:t>
        </w:r>
        <w:r w:rsidRPr="00E733B5">
          <w:rPr>
            <w:rStyle w:val="a9"/>
            <w:i/>
            <w:color w:val="auto"/>
            <w:sz w:val="28"/>
            <w:u w:val="none"/>
            <w:lang w:val="uk-UA"/>
          </w:rPr>
          <w:t>.</w:t>
        </w:r>
        <w:r w:rsidRPr="00E733B5">
          <w:rPr>
            <w:rStyle w:val="a9"/>
            <w:i/>
            <w:color w:val="auto"/>
            <w:sz w:val="28"/>
            <w:u w:val="none"/>
          </w:rPr>
          <w:t>com</w:t>
        </w:r>
      </w:hyperlink>
    </w:p>
    <w:p w:rsidR="0001694D" w:rsidRPr="00361873" w:rsidRDefault="0001694D" w:rsidP="0001694D">
      <w:pPr>
        <w:ind w:firstLine="709"/>
        <w:jc w:val="both"/>
        <w:rPr>
          <w:sz w:val="28"/>
          <w:szCs w:val="28"/>
          <w:lang w:val="uk-UA"/>
        </w:rPr>
      </w:pPr>
      <w:r w:rsidRPr="00361873">
        <w:rPr>
          <w:sz w:val="28"/>
          <w:szCs w:val="28"/>
          <w:lang w:val="uk-UA"/>
        </w:rPr>
        <w:t>Взаємодію компонентів у системах Ta</w:t>
      </w:r>
      <w:r w:rsidRPr="00361873">
        <w:rPr>
          <w:spacing w:val="-6"/>
          <w:sz w:val="28"/>
          <w:szCs w:val="28"/>
          <w:lang w:val="uk-UA"/>
        </w:rPr>
        <w:t xml:space="preserve">-Cr-P, Ta-Ti-P </w:t>
      </w:r>
      <w:r w:rsidRPr="00361873">
        <w:rPr>
          <w:sz w:val="28"/>
          <w:szCs w:val="28"/>
          <w:lang w:val="uk-UA"/>
        </w:rPr>
        <w:t>раніше дослідили в області до 0,67 мол. частки Р [1] і виявили утворення вищих фосфідів Ta</w:t>
      </w:r>
      <w:r w:rsidRPr="00361873">
        <w:rPr>
          <w:sz w:val="28"/>
          <w:szCs w:val="28"/>
          <w:vertAlign w:val="subscript"/>
          <w:lang w:val="uk-UA"/>
        </w:rPr>
        <w:t>1-x</w:t>
      </w:r>
      <w:r w:rsidRPr="00361873">
        <w:rPr>
          <w:sz w:val="28"/>
          <w:szCs w:val="28"/>
          <w:lang w:val="uk-UA"/>
        </w:rPr>
        <w:t>Cr</w:t>
      </w:r>
      <w:r w:rsidRPr="00361873">
        <w:rPr>
          <w:sz w:val="28"/>
          <w:szCs w:val="28"/>
          <w:vertAlign w:val="subscript"/>
          <w:lang w:val="uk-UA"/>
        </w:rPr>
        <w:t>x</w:t>
      </w:r>
      <w:r w:rsidRPr="00361873">
        <w:rPr>
          <w:sz w:val="28"/>
          <w:szCs w:val="28"/>
          <w:lang w:val="uk-UA"/>
        </w:rPr>
        <w:t>P</w:t>
      </w:r>
      <w:r w:rsidRPr="00361873">
        <w:rPr>
          <w:sz w:val="28"/>
          <w:szCs w:val="28"/>
          <w:vertAlign w:val="subscript"/>
          <w:lang w:val="uk-UA"/>
        </w:rPr>
        <w:t>2</w:t>
      </w:r>
      <w:r w:rsidRPr="00361873">
        <w:rPr>
          <w:sz w:val="28"/>
          <w:szCs w:val="28"/>
          <w:lang w:val="uk-UA"/>
        </w:rPr>
        <w:t xml:space="preserve"> (x=0,07(3)-0,08(2)) [1] i Ta</w:t>
      </w:r>
      <w:r w:rsidRPr="00361873">
        <w:rPr>
          <w:sz w:val="28"/>
          <w:szCs w:val="28"/>
          <w:vertAlign w:val="subscript"/>
          <w:lang w:val="uk-UA"/>
        </w:rPr>
        <w:t>1-x</w:t>
      </w:r>
      <w:r w:rsidRPr="00361873">
        <w:rPr>
          <w:sz w:val="28"/>
          <w:szCs w:val="28"/>
          <w:lang w:val="uk-UA"/>
        </w:rPr>
        <w:t>Ti</w:t>
      </w:r>
      <w:r w:rsidRPr="00361873">
        <w:rPr>
          <w:sz w:val="28"/>
          <w:szCs w:val="28"/>
          <w:vertAlign w:val="subscript"/>
          <w:lang w:val="uk-UA"/>
        </w:rPr>
        <w:t>x</w:t>
      </w:r>
      <w:r w:rsidRPr="00361873">
        <w:rPr>
          <w:sz w:val="28"/>
          <w:szCs w:val="28"/>
          <w:lang w:val="uk-UA"/>
        </w:rPr>
        <w:t>P</w:t>
      </w:r>
      <w:r w:rsidRPr="00361873">
        <w:rPr>
          <w:sz w:val="28"/>
          <w:szCs w:val="28"/>
          <w:vertAlign w:val="subscript"/>
          <w:lang w:val="uk-UA"/>
        </w:rPr>
        <w:t>2</w:t>
      </w:r>
      <w:r w:rsidRPr="00361873">
        <w:rPr>
          <w:sz w:val="28"/>
          <w:szCs w:val="28"/>
          <w:lang w:val="uk-UA"/>
        </w:rPr>
        <w:t xml:space="preserve"> (x=0,07(3)-0,145(7)) [2], які мають кристалічну структуру типу OsGe</w:t>
      </w:r>
      <w:r w:rsidRPr="00361873">
        <w:rPr>
          <w:sz w:val="28"/>
          <w:szCs w:val="28"/>
          <w:vertAlign w:val="subscript"/>
          <w:lang w:val="uk-UA"/>
        </w:rPr>
        <w:t>2</w:t>
      </w:r>
      <w:r w:rsidRPr="00361873">
        <w:rPr>
          <w:sz w:val="28"/>
          <w:szCs w:val="28"/>
          <w:lang w:val="uk-UA"/>
        </w:rPr>
        <w:t xml:space="preserve">. У системі Ta-Mn-P відомо про існуванням фосфіда TaMnP зі структурою типу TiNiSi [3]. Ми провели дослідження взаємодії компонентів у цій системі в концентраційному інтервалі до 0,67 мол. частки Р. Синтезували зразків по-різному залежно від вмісту фосфору: з високим – спіканням спресованих порошків компонентів у вакуумованих кварцових ампулах; з вмістом до 0,35 мол. </w:t>
      </w:r>
      <w:r w:rsidRPr="00361873">
        <w:rPr>
          <w:spacing w:val="-4"/>
          <w:sz w:val="28"/>
          <w:szCs w:val="28"/>
          <w:lang w:val="uk-UA"/>
        </w:rPr>
        <w:t>частки – спечені зразки перетирали, пресували і переплавляли в електродуговій печі в атмосфері очищеного аргону. Усі зразки гомогенізували відпалюванням при 1070 К 800 год. Дослідження проводили рентгенівськими методами аналізу за комплексом програм CSD.</w:t>
      </w:r>
      <w:r w:rsidRPr="00361873">
        <w:rPr>
          <w:sz w:val="28"/>
          <w:szCs w:val="28"/>
          <w:lang w:val="uk-UA"/>
        </w:rPr>
        <w:t xml:space="preserve"> </w:t>
      </w:r>
    </w:p>
    <w:p w:rsidR="0001694D" w:rsidRPr="003F738A" w:rsidRDefault="0001694D" w:rsidP="0001694D">
      <w:pPr>
        <w:ind w:firstLine="709"/>
        <w:jc w:val="both"/>
        <w:rPr>
          <w:sz w:val="28"/>
          <w:szCs w:val="28"/>
          <w:lang w:val="uk-UA"/>
        </w:rPr>
      </w:pPr>
      <w:r w:rsidRPr="00361873">
        <w:rPr>
          <w:sz w:val="28"/>
          <w:szCs w:val="28"/>
          <w:lang w:val="uk-UA"/>
        </w:rPr>
        <w:t>Ми перевірили, чи утворюється бінарний фосфід TaP</w:t>
      </w:r>
      <w:r w:rsidRPr="00361873">
        <w:rPr>
          <w:sz w:val="28"/>
          <w:szCs w:val="28"/>
          <w:vertAlign w:val="subscript"/>
          <w:lang w:val="uk-UA"/>
        </w:rPr>
        <w:t>2</w:t>
      </w:r>
      <w:r w:rsidRPr="00361873">
        <w:rPr>
          <w:sz w:val="28"/>
          <w:szCs w:val="28"/>
          <w:lang w:val="uk-UA"/>
        </w:rPr>
        <w:t xml:space="preserve">, згадка про існування якого та належність до структурного типу </w:t>
      </w:r>
      <w:r w:rsidRPr="00361873">
        <w:rPr>
          <w:sz w:val="28"/>
          <w:szCs w:val="28"/>
          <w:lang w:val="en-US"/>
        </w:rPr>
        <w:t>NbAs</w:t>
      </w:r>
      <w:r w:rsidRPr="00361873">
        <w:rPr>
          <w:sz w:val="28"/>
          <w:szCs w:val="28"/>
          <w:vertAlign w:val="subscript"/>
          <w:lang w:val="uk-UA"/>
        </w:rPr>
        <w:t>2</w:t>
      </w:r>
      <w:r w:rsidRPr="00361873">
        <w:rPr>
          <w:sz w:val="28"/>
          <w:szCs w:val="28"/>
          <w:lang w:val="uk-UA"/>
        </w:rPr>
        <w:t xml:space="preserve"> є в роботі [4].</w:t>
      </w:r>
      <w:r w:rsidRPr="00361873">
        <w:rPr>
          <w:color w:val="FF0000"/>
          <w:sz w:val="28"/>
          <w:szCs w:val="28"/>
          <w:lang w:val="uk-UA"/>
        </w:rPr>
        <w:t xml:space="preserve"> </w:t>
      </w:r>
      <w:r w:rsidRPr="00361873">
        <w:rPr>
          <w:sz w:val="28"/>
          <w:szCs w:val="28"/>
          <w:lang w:val="uk-UA"/>
        </w:rPr>
        <w:t>Два зразки складу ТаР</w:t>
      </w:r>
      <w:r w:rsidRPr="00361873">
        <w:rPr>
          <w:sz w:val="28"/>
          <w:szCs w:val="28"/>
          <w:vertAlign w:val="subscript"/>
          <w:lang w:val="uk-UA"/>
        </w:rPr>
        <w:t>2</w:t>
      </w:r>
      <w:r w:rsidRPr="00361873">
        <w:rPr>
          <w:sz w:val="28"/>
          <w:szCs w:val="28"/>
          <w:lang w:val="uk-UA"/>
        </w:rPr>
        <w:t xml:space="preserve"> синтезували спіканням</w:t>
      </w:r>
      <w:r w:rsidRPr="003F738A">
        <w:rPr>
          <w:sz w:val="28"/>
          <w:szCs w:val="28"/>
          <w:lang w:val="uk-UA"/>
        </w:rPr>
        <w:t xml:space="preserve">: один при 1070 К, другий при 1370 К упродовж 200 год. Після спікання обидва зразки містили невелику домішку червоного фосфору і ТаР. У двох зразках </w:t>
      </w:r>
      <w:r>
        <w:rPr>
          <w:sz w:val="28"/>
          <w:szCs w:val="28"/>
          <w:lang w:val="uk-UA"/>
        </w:rPr>
        <w:t xml:space="preserve">потрійної системи </w:t>
      </w:r>
      <w:r w:rsidRPr="003F738A">
        <w:rPr>
          <w:sz w:val="28"/>
          <w:szCs w:val="28"/>
          <w:lang w:val="uk-UA"/>
        </w:rPr>
        <w:t>з вмістом Фосфору 0,70 і 0,67 мол. частки ми виявили існування нової тернарної сполуки Ta</w:t>
      </w:r>
      <w:r w:rsidRPr="009D4F86">
        <w:rPr>
          <w:sz w:val="28"/>
          <w:szCs w:val="28"/>
          <w:vertAlign w:val="subscript"/>
          <w:lang w:val="uk-UA"/>
        </w:rPr>
        <w:t>1-х</w:t>
      </w:r>
      <w:r w:rsidRPr="003F738A">
        <w:rPr>
          <w:sz w:val="28"/>
          <w:szCs w:val="28"/>
          <w:lang w:val="uk-UA"/>
        </w:rPr>
        <w:t>Mn</w:t>
      </w:r>
      <w:r w:rsidRPr="009D4F86">
        <w:rPr>
          <w:sz w:val="28"/>
          <w:szCs w:val="28"/>
          <w:vertAlign w:val="subscript"/>
          <w:lang w:val="uk-UA"/>
        </w:rPr>
        <w:t>х</w:t>
      </w:r>
      <w:r w:rsidRPr="003F738A">
        <w:rPr>
          <w:sz w:val="28"/>
          <w:szCs w:val="28"/>
          <w:lang w:val="uk-UA"/>
        </w:rPr>
        <w:t>P</w:t>
      </w:r>
      <w:r w:rsidRPr="003F738A">
        <w:rPr>
          <w:sz w:val="28"/>
          <w:szCs w:val="28"/>
          <w:vertAlign w:val="subscript"/>
          <w:lang w:val="uk-UA"/>
        </w:rPr>
        <w:t>2</w:t>
      </w:r>
      <w:r w:rsidRPr="003F738A">
        <w:rPr>
          <w:sz w:val="28"/>
          <w:szCs w:val="28"/>
          <w:lang w:val="uk-UA"/>
        </w:rPr>
        <w:t>, кристалічну структуру якої уточнили методом порошк</w:t>
      </w:r>
      <w:r>
        <w:rPr>
          <w:sz w:val="28"/>
          <w:szCs w:val="28"/>
          <w:lang w:val="uk-UA"/>
        </w:rPr>
        <w:t>у</w:t>
      </w:r>
      <w:r w:rsidRPr="003F738A">
        <w:rPr>
          <w:sz w:val="28"/>
          <w:szCs w:val="28"/>
          <w:lang w:val="uk-UA"/>
        </w:rPr>
        <w:t>: структурний тип OsGe</w:t>
      </w:r>
      <w:r w:rsidRPr="003F738A">
        <w:rPr>
          <w:sz w:val="28"/>
          <w:szCs w:val="28"/>
          <w:vertAlign w:val="subscript"/>
          <w:lang w:val="uk-UA"/>
        </w:rPr>
        <w:t>2</w:t>
      </w:r>
      <w:r w:rsidRPr="003F738A">
        <w:rPr>
          <w:sz w:val="28"/>
          <w:szCs w:val="28"/>
          <w:lang w:val="uk-UA"/>
        </w:rPr>
        <w:t xml:space="preserve">, прост. група </w:t>
      </w:r>
      <w:r w:rsidRPr="003F738A">
        <w:rPr>
          <w:i/>
          <w:sz w:val="28"/>
          <w:szCs w:val="28"/>
          <w:lang w:val="uk-UA"/>
        </w:rPr>
        <w:t>C</w:t>
      </w:r>
      <w:r w:rsidRPr="003F738A">
        <w:rPr>
          <w:sz w:val="28"/>
          <w:szCs w:val="28"/>
          <w:lang w:val="uk-UA"/>
        </w:rPr>
        <w:t>2/</w:t>
      </w:r>
      <w:r w:rsidRPr="003F738A">
        <w:rPr>
          <w:i/>
          <w:sz w:val="28"/>
          <w:szCs w:val="28"/>
          <w:lang w:val="uk-UA"/>
        </w:rPr>
        <w:t>m</w:t>
      </w:r>
      <w:r w:rsidRPr="003F738A">
        <w:rPr>
          <w:sz w:val="28"/>
          <w:szCs w:val="28"/>
          <w:lang w:val="uk-UA"/>
        </w:rPr>
        <w:t>, для складів</w:t>
      </w:r>
      <w:r w:rsidRPr="003F738A">
        <w:rPr>
          <w:spacing w:val="-6"/>
          <w:sz w:val="28"/>
          <w:szCs w:val="28"/>
          <w:lang w:val="uk-UA"/>
        </w:rPr>
        <w:t xml:space="preserve"> з області гомогенності Ta</w:t>
      </w:r>
      <w:r w:rsidRPr="003F738A">
        <w:rPr>
          <w:spacing w:val="-6"/>
          <w:sz w:val="28"/>
          <w:szCs w:val="28"/>
          <w:vertAlign w:val="subscript"/>
          <w:lang w:val="uk-UA"/>
        </w:rPr>
        <w:t>0,92(2)-0,93(2)</w:t>
      </w:r>
      <w:r w:rsidRPr="003F738A">
        <w:rPr>
          <w:spacing w:val="-6"/>
          <w:sz w:val="28"/>
          <w:szCs w:val="28"/>
          <w:lang w:val="uk-UA"/>
        </w:rPr>
        <w:t>Mn</w:t>
      </w:r>
      <w:r w:rsidRPr="003F738A">
        <w:rPr>
          <w:spacing w:val="-6"/>
          <w:sz w:val="28"/>
          <w:szCs w:val="28"/>
          <w:vertAlign w:val="subscript"/>
          <w:lang w:val="uk-UA"/>
        </w:rPr>
        <w:t>0,08(2)-0,07(2)</w:t>
      </w:r>
      <w:r w:rsidRPr="003F738A">
        <w:rPr>
          <w:spacing w:val="-6"/>
          <w:sz w:val="28"/>
          <w:szCs w:val="28"/>
          <w:lang w:val="uk-UA"/>
        </w:rPr>
        <w:t>P</w:t>
      </w:r>
      <w:r w:rsidRPr="003F738A">
        <w:rPr>
          <w:spacing w:val="-6"/>
          <w:sz w:val="28"/>
          <w:szCs w:val="28"/>
          <w:vertAlign w:val="subscript"/>
          <w:lang w:val="uk-UA"/>
        </w:rPr>
        <w:t>2</w:t>
      </w:r>
      <w:r w:rsidRPr="003F738A">
        <w:rPr>
          <w:spacing w:val="-6"/>
          <w:sz w:val="28"/>
          <w:szCs w:val="28"/>
          <w:lang w:val="uk-UA"/>
        </w:rPr>
        <w:t xml:space="preserve"> </w:t>
      </w:r>
      <w:r w:rsidRPr="003F738A">
        <w:rPr>
          <w:i/>
          <w:iCs/>
          <w:color w:val="000000"/>
          <w:spacing w:val="-6"/>
          <w:sz w:val="28"/>
          <w:szCs w:val="28"/>
          <w:lang w:val="uk-UA"/>
        </w:rPr>
        <w:t>a</w:t>
      </w:r>
      <w:r w:rsidRPr="003F738A">
        <w:rPr>
          <w:b/>
          <w:bCs/>
          <w:color w:val="000000"/>
          <w:spacing w:val="-6"/>
          <w:sz w:val="28"/>
          <w:szCs w:val="28"/>
          <w:lang w:val="uk-UA"/>
        </w:rPr>
        <w:t>=</w:t>
      </w:r>
      <w:r w:rsidRPr="003F738A">
        <w:rPr>
          <w:bCs/>
          <w:color w:val="000000"/>
          <w:spacing w:val="-6"/>
          <w:sz w:val="28"/>
          <w:szCs w:val="28"/>
          <w:lang w:val="uk-UA"/>
        </w:rPr>
        <w:t>0,</w:t>
      </w:r>
      <w:r w:rsidRPr="003F738A">
        <w:rPr>
          <w:color w:val="000000"/>
          <w:spacing w:val="-6"/>
          <w:sz w:val="28"/>
          <w:szCs w:val="28"/>
          <w:lang w:val="uk-UA"/>
        </w:rPr>
        <w:t>88586(9)-0,</w:t>
      </w:r>
      <w:r w:rsidRPr="003F738A">
        <w:rPr>
          <w:spacing w:val="-6"/>
          <w:sz w:val="28"/>
          <w:szCs w:val="28"/>
          <w:lang w:val="uk-UA"/>
        </w:rPr>
        <w:t>88599(3)</w:t>
      </w:r>
      <w:r w:rsidRPr="003F738A">
        <w:rPr>
          <w:color w:val="000000"/>
          <w:spacing w:val="-6"/>
          <w:sz w:val="28"/>
          <w:szCs w:val="28"/>
          <w:lang w:val="uk-UA"/>
        </w:rPr>
        <w:t xml:space="preserve">, </w:t>
      </w:r>
      <w:r w:rsidRPr="009D4F86">
        <w:rPr>
          <w:i/>
          <w:iCs/>
          <w:color w:val="000000"/>
          <w:sz w:val="28"/>
          <w:szCs w:val="28"/>
          <w:lang w:val="uk-UA"/>
        </w:rPr>
        <w:t>b</w:t>
      </w:r>
      <w:r w:rsidRPr="009D4F86">
        <w:rPr>
          <w:color w:val="000000"/>
          <w:sz w:val="28"/>
          <w:szCs w:val="28"/>
          <w:lang w:val="uk-UA"/>
        </w:rPr>
        <w:t>=0,32669(1)</w:t>
      </w:r>
      <w:r w:rsidRPr="009D4F86">
        <w:rPr>
          <w:sz w:val="28"/>
          <w:szCs w:val="28"/>
          <w:lang w:val="uk-UA"/>
        </w:rPr>
        <w:t>-0,32671(2)</w:t>
      </w:r>
      <w:r w:rsidRPr="009D4F86">
        <w:rPr>
          <w:color w:val="000000"/>
          <w:sz w:val="28"/>
          <w:szCs w:val="28"/>
          <w:lang w:val="uk-UA"/>
        </w:rPr>
        <w:t xml:space="preserve">, </w:t>
      </w:r>
      <w:r w:rsidRPr="009D4F86">
        <w:rPr>
          <w:i/>
          <w:iCs/>
          <w:color w:val="000000"/>
          <w:sz w:val="28"/>
          <w:szCs w:val="28"/>
          <w:lang w:val="uk-UA"/>
        </w:rPr>
        <w:t>c</w:t>
      </w:r>
      <w:r w:rsidRPr="009D4F86">
        <w:rPr>
          <w:color w:val="000000"/>
          <w:sz w:val="28"/>
          <w:szCs w:val="28"/>
          <w:lang w:val="uk-UA"/>
        </w:rPr>
        <w:t>=0,74871(2)-0</w:t>
      </w:r>
      <w:r w:rsidRPr="009D4F86">
        <w:rPr>
          <w:sz w:val="28"/>
          <w:szCs w:val="28"/>
          <w:lang w:val="uk-UA"/>
        </w:rPr>
        <w:t>,74879(3)</w:t>
      </w:r>
      <w:r w:rsidRPr="009D4F86">
        <w:rPr>
          <w:color w:val="000000"/>
          <w:sz w:val="28"/>
          <w:szCs w:val="28"/>
          <w:lang w:val="uk-UA"/>
        </w:rPr>
        <w:t xml:space="preserve"> нм, </w:t>
      </w:r>
      <w:r w:rsidRPr="009D4F86">
        <w:rPr>
          <w:i/>
          <w:iCs/>
          <w:color w:val="000000"/>
          <w:sz w:val="28"/>
          <w:szCs w:val="28"/>
          <w:lang w:val="uk-UA"/>
        </w:rPr>
        <w:sym w:font="Symbol" w:char="F062"/>
      </w:r>
      <w:r w:rsidRPr="009D4F86">
        <w:rPr>
          <w:i/>
          <w:iCs/>
          <w:color w:val="000000"/>
          <w:sz w:val="28"/>
          <w:szCs w:val="28"/>
          <w:lang w:val="uk-UA"/>
        </w:rPr>
        <w:t>=</w:t>
      </w:r>
      <w:r w:rsidRPr="009D4F86">
        <w:rPr>
          <w:color w:val="000000"/>
          <w:sz w:val="28"/>
          <w:szCs w:val="28"/>
          <w:lang w:val="uk-UA"/>
        </w:rPr>
        <w:t xml:space="preserve">119,315(1)- </w:t>
      </w:r>
      <w:r w:rsidRPr="009D4F86">
        <w:rPr>
          <w:sz w:val="28"/>
          <w:szCs w:val="28"/>
          <w:lang w:val="uk-UA"/>
        </w:rPr>
        <w:t>119,312(2)</w:t>
      </w:r>
      <w:r w:rsidRPr="009D4F86">
        <w:rPr>
          <w:sz w:val="28"/>
          <w:szCs w:val="28"/>
          <w:lang w:val="uk-UA"/>
        </w:rPr>
        <w:sym w:font="Symbol" w:char="F0B0"/>
      </w:r>
      <w:r w:rsidRPr="009D4F86">
        <w:rPr>
          <w:iCs/>
          <w:sz w:val="28"/>
          <w:szCs w:val="28"/>
          <w:lang w:val="uk-UA"/>
        </w:rPr>
        <w:t>).</w:t>
      </w:r>
      <w:r w:rsidRPr="003F738A">
        <w:rPr>
          <w:iCs/>
          <w:spacing w:val="-6"/>
          <w:sz w:val="28"/>
          <w:szCs w:val="28"/>
          <w:lang w:val="uk-UA"/>
        </w:rPr>
        <w:t xml:space="preserve"> </w:t>
      </w:r>
      <w:r w:rsidRPr="003F738A">
        <w:rPr>
          <w:sz w:val="28"/>
          <w:szCs w:val="28"/>
          <w:lang w:val="uk-UA"/>
        </w:rPr>
        <w:t>У системі Ta-Mn-P встановили фазові рівноваги при 1070 К.</w:t>
      </w:r>
    </w:p>
    <w:p w:rsidR="0001694D" w:rsidRPr="009A4428" w:rsidRDefault="0001694D" w:rsidP="0001694D">
      <w:pPr>
        <w:numPr>
          <w:ilvl w:val="0"/>
          <w:numId w:val="1"/>
        </w:numPr>
        <w:overflowPunct/>
        <w:autoSpaceDE/>
        <w:autoSpaceDN/>
        <w:adjustRightInd/>
        <w:ind w:left="227" w:hanging="227"/>
        <w:jc w:val="both"/>
        <w:rPr>
          <w:sz w:val="28"/>
          <w:szCs w:val="28"/>
        </w:rPr>
      </w:pPr>
      <w:r w:rsidRPr="009A4428">
        <w:rPr>
          <w:sz w:val="28"/>
          <w:szCs w:val="28"/>
          <w:lang w:val="en-US"/>
        </w:rPr>
        <w:t>Lomnytska</w:t>
      </w:r>
      <w:r w:rsidRPr="00737DF7">
        <w:rPr>
          <w:sz w:val="28"/>
          <w:szCs w:val="28"/>
          <w:lang w:val="uk-UA"/>
        </w:rPr>
        <w:t xml:space="preserve"> </w:t>
      </w:r>
      <w:r w:rsidRPr="009A4428">
        <w:rPr>
          <w:sz w:val="28"/>
          <w:szCs w:val="28"/>
          <w:lang w:val="en-US"/>
        </w:rPr>
        <w:t>Ya. Interaction</w:t>
      </w:r>
      <w:r w:rsidRPr="00737DF7">
        <w:rPr>
          <w:sz w:val="28"/>
          <w:szCs w:val="28"/>
          <w:lang w:val="uk-UA"/>
        </w:rPr>
        <w:t xml:space="preserve"> </w:t>
      </w:r>
      <w:r w:rsidRPr="009A4428">
        <w:rPr>
          <w:sz w:val="28"/>
          <w:szCs w:val="28"/>
          <w:lang w:val="en-US"/>
        </w:rPr>
        <w:t>of</w:t>
      </w:r>
      <w:r w:rsidRPr="00737DF7">
        <w:rPr>
          <w:sz w:val="28"/>
          <w:szCs w:val="28"/>
          <w:lang w:val="uk-UA"/>
        </w:rPr>
        <w:t xml:space="preserve"> </w:t>
      </w:r>
      <w:r w:rsidRPr="009A4428">
        <w:rPr>
          <w:sz w:val="28"/>
          <w:szCs w:val="28"/>
          <w:lang w:val="en-US"/>
        </w:rPr>
        <w:t>tantalum,</w:t>
      </w:r>
      <w:r w:rsidRPr="00737DF7">
        <w:rPr>
          <w:sz w:val="28"/>
          <w:szCs w:val="28"/>
          <w:lang w:val="uk-UA"/>
        </w:rPr>
        <w:t xml:space="preserve"> </w:t>
      </w:r>
      <w:r w:rsidRPr="009A4428">
        <w:rPr>
          <w:sz w:val="28"/>
          <w:szCs w:val="28"/>
          <w:lang w:val="en-US"/>
        </w:rPr>
        <w:t>chromium,</w:t>
      </w:r>
      <w:r w:rsidRPr="00737DF7">
        <w:rPr>
          <w:sz w:val="28"/>
          <w:szCs w:val="28"/>
          <w:lang w:val="uk-UA"/>
        </w:rPr>
        <w:t xml:space="preserve"> </w:t>
      </w:r>
      <w:r w:rsidRPr="009A4428">
        <w:rPr>
          <w:sz w:val="28"/>
          <w:szCs w:val="28"/>
          <w:lang w:val="en-US"/>
        </w:rPr>
        <w:t>and</w:t>
      </w:r>
      <w:r w:rsidRPr="00737DF7">
        <w:rPr>
          <w:sz w:val="28"/>
          <w:szCs w:val="28"/>
          <w:lang w:val="uk-UA"/>
        </w:rPr>
        <w:t xml:space="preserve"> </w:t>
      </w:r>
      <w:r w:rsidRPr="009A4428">
        <w:rPr>
          <w:sz w:val="28"/>
          <w:szCs w:val="28"/>
          <w:lang w:val="en-US"/>
        </w:rPr>
        <w:t>phosphorus</w:t>
      </w:r>
      <w:r w:rsidRPr="00737DF7">
        <w:rPr>
          <w:sz w:val="28"/>
          <w:szCs w:val="28"/>
          <w:lang w:val="uk-UA"/>
        </w:rPr>
        <w:t xml:space="preserve"> </w:t>
      </w:r>
      <w:r w:rsidRPr="009A4428">
        <w:rPr>
          <w:sz w:val="28"/>
          <w:szCs w:val="28"/>
          <w:lang w:val="en-US"/>
        </w:rPr>
        <w:t>at</w:t>
      </w:r>
      <w:r w:rsidRPr="00737DF7">
        <w:rPr>
          <w:sz w:val="28"/>
          <w:szCs w:val="28"/>
          <w:lang w:val="uk-UA"/>
        </w:rPr>
        <w:t xml:space="preserve"> </w:t>
      </w:r>
      <w:r w:rsidRPr="009A4428">
        <w:rPr>
          <w:sz w:val="28"/>
          <w:szCs w:val="28"/>
          <w:lang w:val="en-US"/>
        </w:rPr>
        <w:t>1070</w:t>
      </w:r>
      <w:r w:rsidRPr="00737DF7">
        <w:rPr>
          <w:sz w:val="28"/>
          <w:szCs w:val="28"/>
          <w:lang w:val="uk-UA"/>
        </w:rPr>
        <w:t xml:space="preserve"> </w:t>
      </w:r>
      <w:r w:rsidRPr="009A4428">
        <w:rPr>
          <w:sz w:val="28"/>
          <w:szCs w:val="28"/>
          <w:lang w:val="en-US"/>
        </w:rPr>
        <w:t>K:</w:t>
      </w:r>
      <w:r w:rsidRPr="00737DF7">
        <w:rPr>
          <w:sz w:val="28"/>
          <w:szCs w:val="28"/>
          <w:lang w:val="uk-UA"/>
        </w:rPr>
        <w:t xml:space="preserve"> </w:t>
      </w:r>
      <w:r w:rsidRPr="009A4428">
        <w:rPr>
          <w:sz w:val="28"/>
          <w:szCs w:val="28"/>
          <w:lang w:val="en-US"/>
        </w:rPr>
        <w:t>Phase diagram</w:t>
      </w:r>
      <w:r w:rsidRPr="00737DF7">
        <w:rPr>
          <w:sz w:val="28"/>
          <w:szCs w:val="28"/>
          <w:lang w:val="uk-UA"/>
        </w:rPr>
        <w:t xml:space="preserve"> </w:t>
      </w:r>
      <w:r w:rsidRPr="009A4428">
        <w:rPr>
          <w:sz w:val="28"/>
          <w:szCs w:val="28"/>
          <w:lang w:val="en-US"/>
        </w:rPr>
        <w:t>and</w:t>
      </w:r>
      <w:r w:rsidRPr="00737DF7">
        <w:rPr>
          <w:sz w:val="28"/>
          <w:szCs w:val="28"/>
          <w:lang w:val="uk-UA"/>
        </w:rPr>
        <w:t xml:space="preserve"> </w:t>
      </w:r>
      <w:r w:rsidRPr="009A4428">
        <w:rPr>
          <w:sz w:val="28"/>
          <w:szCs w:val="28"/>
          <w:lang w:val="en-US"/>
        </w:rPr>
        <w:t>structural</w:t>
      </w:r>
      <w:r w:rsidRPr="00737DF7">
        <w:rPr>
          <w:sz w:val="28"/>
          <w:szCs w:val="28"/>
          <w:lang w:val="uk-UA"/>
        </w:rPr>
        <w:t xml:space="preserve"> </w:t>
      </w:r>
      <w:r w:rsidRPr="009A4428">
        <w:rPr>
          <w:sz w:val="28"/>
          <w:szCs w:val="28"/>
          <w:lang w:val="en-US"/>
        </w:rPr>
        <w:t>chemistry</w:t>
      </w:r>
      <w:r>
        <w:rPr>
          <w:sz w:val="28"/>
          <w:szCs w:val="28"/>
          <w:lang w:val="en-US"/>
        </w:rPr>
        <w:t xml:space="preserve"> </w:t>
      </w:r>
      <w:r w:rsidRPr="00737DF7">
        <w:rPr>
          <w:sz w:val="28"/>
          <w:szCs w:val="28"/>
          <w:lang w:val="uk-UA"/>
        </w:rPr>
        <w:t>/</w:t>
      </w:r>
      <w:r>
        <w:rPr>
          <w:sz w:val="28"/>
          <w:szCs w:val="28"/>
          <w:lang w:val="en-US"/>
        </w:rPr>
        <w:t xml:space="preserve"> </w:t>
      </w:r>
      <w:r w:rsidRPr="009A4428">
        <w:rPr>
          <w:sz w:val="28"/>
          <w:szCs w:val="28"/>
          <w:lang w:val="en-US"/>
        </w:rPr>
        <w:t>V.</w:t>
      </w:r>
      <w:r>
        <w:rPr>
          <w:sz w:val="28"/>
          <w:szCs w:val="28"/>
          <w:lang w:val="uk-UA"/>
        </w:rPr>
        <w:t xml:space="preserve"> </w:t>
      </w:r>
      <w:r w:rsidRPr="009A4428">
        <w:rPr>
          <w:sz w:val="28"/>
          <w:szCs w:val="28"/>
          <w:lang w:val="en-US"/>
        </w:rPr>
        <w:t>Babizhetskyy</w:t>
      </w:r>
      <w:r w:rsidRPr="00737DF7">
        <w:rPr>
          <w:sz w:val="28"/>
          <w:szCs w:val="28"/>
          <w:lang w:val="uk-UA"/>
        </w:rPr>
        <w:t>,</w:t>
      </w:r>
      <w:r w:rsidRPr="009A4428">
        <w:rPr>
          <w:sz w:val="28"/>
          <w:szCs w:val="28"/>
          <w:lang w:val="en-US"/>
        </w:rPr>
        <w:t xml:space="preserve"> A.</w:t>
      </w:r>
      <w:r>
        <w:rPr>
          <w:sz w:val="28"/>
          <w:szCs w:val="28"/>
          <w:lang w:val="uk-UA"/>
        </w:rPr>
        <w:t xml:space="preserve"> </w:t>
      </w:r>
      <w:r w:rsidRPr="009A4428">
        <w:rPr>
          <w:sz w:val="28"/>
          <w:szCs w:val="28"/>
          <w:lang w:val="en-US"/>
        </w:rPr>
        <w:t>Oliynyk, O.</w:t>
      </w:r>
      <w:r>
        <w:rPr>
          <w:sz w:val="28"/>
          <w:szCs w:val="28"/>
          <w:lang w:val="uk-UA"/>
        </w:rPr>
        <w:t> </w:t>
      </w:r>
      <w:r w:rsidRPr="009A4428">
        <w:rPr>
          <w:sz w:val="28"/>
          <w:szCs w:val="28"/>
          <w:lang w:val="en-US"/>
        </w:rPr>
        <w:t>Toma, M.</w:t>
      </w:r>
      <w:r>
        <w:rPr>
          <w:sz w:val="28"/>
          <w:szCs w:val="28"/>
          <w:lang w:val="uk-UA"/>
        </w:rPr>
        <w:t xml:space="preserve"> </w:t>
      </w:r>
      <w:r w:rsidRPr="009A4428">
        <w:rPr>
          <w:sz w:val="28"/>
          <w:szCs w:val="28"/>
          <w:lang w:val="en-US"/>
        </w:rPr>
        <w:t>Dzevenko, A.</w:t>
      </w:r>
      <w:r>
        <w:rPr>
          <w:sz w:val="28"/>
          <w:szCs w:val="28"/>
          <w:lang w:val="uk-UA"/>
        </w:rPr>
        <w:t xml:space="preserve"> </w:t>
      </w:r>
      <w:r w:rsidRPr="009A4428">
        <w:rPr>
          <w:sz w:val="28"/>
          <w:szCs w:val="28"/>
          <w:lang w:val="en-US"/>
        </w:rPr>
        <w:t xml:space="preserve">Mar </w:t>
      </w:r>
      <w:r>
        <w:rPr>
          <w:sz w:val="28"/>
          <w:szCs w:val="28"/>
          <w:lang w:val="uk-UA"/>
        </w:rPr>
        <w:t xml:space="preserve">// </w:t>
      </w:r>
      <w:r w:rsidRPr="009A4428">
        <w:rPr>
          <w:sz w:val="28"/>
          <w:szCs w:val="28"/>
          <w:lang w:val="en-US"/>
        </w:rPr>
        <w:t>J</w:t>
      </w:r>
      <w:r w:rsidRPr="009A4428">
        <w:rPr>
          <w:sz w:val="28"/>
          <w:szCs w:val="28"/>
          <w:lang w:val="uk-UA"/>
        </w:rPr>
        <w:t>.</w:t>
      </w:r>
      <w:r w:rsidRPr="009A4428">
        <w:rPr>
          <w:sz w:val="28"/>
          <w:szCs w:val="28"/>
          <w:lang w:val="en-US"/>
        </w:rPr>
        <w:t xml:space="preserve"> Solid</w:t>
      </w:r>
      <w:r w:rsidRPr="009A4428">
        <w:rPr>
          <w:sz w:val="28"/>
          <w:szCs w:val="28"/>
          <w:lang w:val="uk-UA"/>
        </w:rPr>
        <w:t xml:space="preserve"> </w:t>
      </w:r>
      <w:r w:rsidRPr="009A4428">
        <w:rPr>
          <w:sz w:val="28"/>
          <w:szCs w:val="28"/>
          <w:lang w:val="en-US"/>
        </w:rPr>
        <w:t>State</w:t>
      </w:r>
      <w:r w:rsidRPr="009A4428">
        <w:rPr>
          <w:sz w:val="28"/>
          <w:szCs w:val="28"/>
          <w:lang w:val="uk-UA"/>
        </w:rPr>
        <w:t xml:space="preserve"> </w:t>
      </w:r>
      <w:r w:rsidRPr="009A4428">
        <w:rPr>
          <w:sz w:val="28"/>
          <w:szCs w:val="28"/>
          <w:lang w:val="en-US"/>
        </w:rPr>
        <w:t>Chem</w:t>
      </w:r>
      <w:r w:rsidRPr="009A4428">
        <w:rPr>
          <w:sz w:val="28"/>
          <w:szCs w:val="28"/>
          <w:lang w:val="uk-UA"/>
        </w:rPr>
        <w:t xml:space="preserve">. – 2016.– </w:t>
      </w:r>
      <w:r w:rsidRPr="009A4428">
        <w:rPr>
          <w:sz w:val="28"/>
          <w:szCs w:val="28"/>
          <w:lang w:val="en-US"/>
        </w:rPr>
        <w:t xml:space="preserve">Vol. </w:t>
      </w:r>
      <w:r w:rsidRPr="009A4428">
        <w:rPr>
          <w:sz w:val="28"/>
          <w:szCs w:val="28"/>
        </w:rPr>
        <w:t>235</w:t>
      </w:r>
      <w:r w:rsidRPr="009A4428">
        <w:rPr>
          <w:sz w:val="28"/>
          <w:szCs w:val="28"/>
          <w:lang w:val="en-US"/>
        </w:rPr>
        <w:t xml:space="preserve">. – P. </w:t>
      </w:r>
      <w:r w:rsidRPr="009A4428">
        <w:rPr>
          <w:sz w:val="28"/>
          <w:szCs w:val="28"/>
        </w:rPr>
        <w:t>50</w:t>
      </w:r>
      <w:r w:rsidRPr="009A4428">
        <w:rPr>
          <w:rFonts w:ascii="INJPL O+ Adv O T 863180fb+ 20" w:hAnsi="INJPL O+ Adv O T 863180fb+ 20" w:cs="INJPL O+ Adv O T 863180fb+ 20"/>
          <w:sz w:val="28"/>
          <w:szCs w:val="28"/>
        </w:rPr>
        <w:t>–</w:t>
      </w:r>
      <w:r w:rsidRPr="009A4428">
        <w:rPr>
          <w:sz w:val="28"/>
          <w:szCs w:val="28"/>
        </w:rPr>
        <w:t>57</w:t>
      </w:r>
      <w:r w:rsidRPr="009A4428">
        <w:rPr>
          <w:sz w:val="28"/>
          <w:szCs w:val="28"/>
          <w:lang w:val="uk-UA"/>
        </w:rPr>
        <w:t>.</w:t>
      </w:r>
    </w:p>
    <w:p w:rsidR="0001694D" w:rsidRDefault="0001694D" w:rsidP="0001694D">
      <w:pPr>
        <w:numPr>
          <w:ilvl w:val="0"/>
          <w:numId w:val="1"/>
        </w:numPr>
        <w:overflowPunct/>
        <w:autoSpaceDE/>
        <w:autoSpaceDN/>
        <w:adjustRightInd/>
        <w:ind w:left="227" w:hanging="227"/>
        <w:jc w:val="both"/>
        <w:rPr>
          <w:sz w:val="28"/>
          <w:szCs w:val="28"/>
          <w:lang w:val="uk-UA"/>
        </w:rPr>
      </w:pPr>
      <w:r w:rsidRPr="00737DF7">
        <w:rPr>
          <w:color w:val="000000"/>
          <w:sz w:val="28"/>
          <w:szCs w:val="28"/>
          <w:lang w:val="uk-UA"/>
        </w:rPr>
        <w:t>Смоляк О.</w:t>
      </w:r>
      <w:r w:rsidRPr="00737DF7">
        <w:rPr>
          <w:sz w:val="28"/>
          <w:szCs w:val="28"/>
          <w:lang w:val="uk-UA"/>
        </w:rPr>
        <w:t xml:space="preserve"> </w:t>
      </w:r>
      <w:r w:rsidRPr="0001694D">
        <w:rPr>
          <w:sz w:val="28"/>
          <w:szCs w:val="28"/>
          <w:lang w:val="ru-RU"/>
        </w:rPr>
        <w:t>Н</w:t>
      </w:r>
      <w:r w:rsidRPr="00737DF7">
        <w:rPr>
          <w:sz w:val="28"/>
          <w:szCs w:val="28"/>
          <w:lang w:val="uk-UA"/>
        </w:rPr>
        <w:t>ові тернарні фосфіди у системах танталу та фосфору з титаном або хромом</w:t>
      </w:r>
      <w:r w:rsidRPr="0001694D">
        <w:rPr>
          <w:sz w:val="28"/>
          <w:szCs w:val="28"/>
          <w:lang w:val="ru-RU"/>
        </w:rPr>
        <w:t xml:space="preserve"> / </w:t>
      </w:r>
      <w:r w:rsidRPr="00737DF7">
        <w:rPr>
          <w:color w:val="000000"/>
          <w:sz w:val="28"/>
          <w:szCs w:val="28"/>
          <w:lang w:val="uk-UA"/>
        </w:rPr>
        <w:t>О.</w:t>
      </w:r>
      <w:r>
        <w:rPr>
          <w:color w:val="000000"/>
          <w:sz w:val="28"/>
          <w:szCs w:val="28"/>
          <w:lang w:val="uk-UA"/>
        </w:rPr>
        <w:t xml:space="preserve"> </w:t>
      </w:r>
      <w:r w:rsidRPr="00737DF7">
        <w:rPr>
          <w:color w:val="000000"/>
          <w:sz w:val="28"/>
          <w:szCs w:val="28"/>
          <w:lang w:val="uk-UA"/>
        </w:rPr>
        <w:t>Смоляк, Я. Ломницька</w:t>
      </w:r>
      <w:r w:rsidRPr="0001694D">
        <w:rPr>
          <w:sz w:val="28"/>
          <w:szCs w:val="28"/>
          <w:lang w:val="ru-RU"/>
        </w:rPr>
        <w:t xml:space="preserve"> </w:t>
      </w:r>
      <w:r w:rsidRPr="00737DF7">
        <w:rPr>
          <w:sz w:val="28"/>
          <w:szCs w:val="28"/>
          <w:lang w:val="uk-UA"/>
        </w:rPr>
        <w:t xml:space="preserve">// </w:t>
      </w:r>
      <w:r w:rsidRPr="00737DF7">
        <w:rPr>
          <w:sz w:val="28"/>
          <w:szCs w:val="28"/>
          <w:lang w:val="en-US"/>
        </w:rPr>
        <w:t>XV</w:t>
      </w:r>
      <w:r w:rsidRPr="0001694D">
        <w:rPr>
          <w:sz w:val="28"/>
          <w:szCs w:val="28"/>
          <w:lang w:val="ru-RU"/>
        </w:rPr>
        <w:t xml:space="preserve"> наук. </w:t>
      </w:r>
      <w:r w:rsidRPr="00737DF7">
        <w:rPr>
          <w:sz w:val="28"/>
          <w:szCs w:val="28"/>
          <w:lang w:val="uk-UA"/>
        </w:rPr>
        <w:t>конф. "Львів. хім. читання-2015". 24-27 травня 2015. Зб. наук. праць. – Н15.</w:t>
      </w:r>
    </w:p>
    <w:p w:rsidR="0001694D" w:rsidRPr="005B51A9" w:rsidRDefault="0001694D" w:rsidP="0001694D">
      <w:pPr>
        <w:numPr>
          <w:ilvl w:val="0"/>
          <w:numId w:val="1"/>
        </w:numPr>
        <w:overflowPunct/>
        <w:autoSpaceDE/>
        <w:autoSpaceDN/>
        <w:adjustRightInd/>
        <w:ind w:left="227" w:hanging="227"/>
        <w:jc w:val="both"/>
        <w:rPr>
          <w:sz w:val="28"/>
          <w:szCs w:val="28"/>
          <w:lang w:val="uk-UA"/>
        </w:rPr>
      </w:pPr>
      <w:r w:rsidRPr="00EF1030">
        <w:rPr>
          <w:sz w:val="28"/>
          <w:szCs w:val="28"/>
          <w:lang w:val="en-US"/>
        </w:rPr>
        <w:t>Lomnytska Ya.</w:t>
      </w:r>
      <w:r>
        <w:rPr>
          <w:sz w:val="28"/>
          <w:szCs w:val="28"/>
          <w:lang w:val="uk-UA"/>
        </w:rPr>
        <w:t xml:space="preserve"> </w:t>
      </w:r>
      <w:r w:rsidRPr="00EF1030">
        <w:rPr>
          <w:sz w:val="28"/>
          <w:szCs w:val="28"/>
          <w:lang w:val="en-US"/>
        </w:rPr>
        <w:t>F. New phosphides of I</w:t>
      </w:r>
      <w:r>
        <w:rPr>
          <w:sz w:val="28"/>
          <w:szCs w:val="28"/>
          <w:lang w:val="en-US"/>
        </w:rPr>
        <w:t>V</w:t>
      </w:r>
      <w:r w:rsidRPr="00EF1030">
        <w:rPr>
          <w:sz w:val="28"/>
          <w:szCs w:val="28"/>
          <w:lang w:val="en-US"/>
        </w:rPr>
        <w:t>a and Va group metals with TiNiSi-type / Ya.</w:t>
      </w:r>
      <w:r>
        <w:rPr>
          <w:sz w:val="28"/>
          <w:szCs w:val="28"/>
          <w:lang w:val="en-US"/>
        </w:rPr>
        <w:t xml:space="preserve"> </w:t>
      </w:r>
      <w:r w:rsidRPr="00EF1030">
        <w:rPr>
          <w:sz w:val="28"/>
          <w:szCs w:val="28"/>
          <w:lang w:val="en-US"/>
        </w:rPr>
        <w:t>F.</w:t>
      </w:r>
      <w:r>
        <w:rPr>
          <w:sz w:val="28"/>
          <w:szCs w:val="28"/>
          <w:lang w:val="en-US"/>
        </w:rPr>
        <w:t xml:space="preserve"> </w:t>
      </w:r>
      <w:r w:rsidRPr="00EF1030">
        <w:rPr>
          <w:sz w:val="28"/>
          <w:szCs w:val="28"/>
          <w:lang w:val="en-US"/>
        </w:rPr>
        <w:t>Lomnytska, Yu.</w:t>
      </w:r>
      <w:r>
        <w:rPr>
          <w:sz w:val="28"/>
          <w:szCs w:val="28"/>
          <w:lang w:val="en-US"/>
        </w:rPr>
        <w:t xml:space="preserve"> </w:t>
      </w:r>
      <w:r w:rsidRPr="00EF1030">
        <w:rPr>
          <w:sz w:val="28"/>
          <w:szCs w:val="28"/>
          <w:lang w:val="en-US"/>
        </w:rPr>
        <w:t>B.</w:t>
      </w:r>
      <w:r>
        <w:rPr>
          <w:sz w:val="28"/>
          <w:szCs w:val="28"/>
          <w:lang w:val="en-US"/>
        </w:rPr>
        <w:t xml:space="preserve"> </w:t>
      </w:r>
      <w:r w:rsidRPr="00EF1030">
        <w:rPr>
          <w:sz w:val="28"/>
          <w:szCs w:val="28"/>
          <w:lang w:val="en-US"/>
        </w:rPr>
        <w:t>Kuz'ma //  J</w:t>
      </w:r>
      <w:r w:rsidRPr="00EF1030">
        <w:rPr>
          <w:sz w:val="28"/>
          <w:szCs w:val="28"/>
        </w:rPr>
        <w:t xml:space="preserve">. </w:t>
      </w:r>
      <w:r w:rsidRPr="00EF1030">
        <w:rPr>
          <w:sz w:val="28"/>
          <w:szCs w:val="28"/>
          <w:lang w:val="en-US"/>
        </w:rPr>
        <w:t>Alloys</w:t>
      </w:r>
      <w:r w:rsidRPr="00EF1030">
        <w:rPr>
          <w:sz w:val="28"/>
          <w:szCs w:val="28"/>
        </w:rPr>
        <w:t xml:space="preserve"> </w:t>
      </w:r>
      <w:r w:rsidRPr="00EF1030">
        <w:rPr>
          <w:sz w:val="28"/>
          <w:szCs w:val="28"/>
          <w:lang w:val="en-US"/>
        </w:rPr>
        <w:t>Comp</w:t>
      </w:r>
      <w:r w:rsidRPr="00EF1030">
        <w:rPr>
          <w:sz w:val="28"/>
          <w:szCs w:val="28"/>
        </w:rPr>
        <w:t xml:space="preserve">. </w:t>
      </w:r>
      <w:r>
        <w:rPr>
          <w:sz w:val="28"/>
          <w:szCs w:val="28"/>
        </w:rPr>
        <w:t xml:space="preserve">– </w:t>
      </w:r>
      <w:r w:rsidRPr="00EF1030">
        <w:rPr>
          <w:sz w:val="28"/>
          <w:szCs w:val="28"/>
        </w:rPr>
        <w:t>1998.</w:t>
      </w:r>
      <w:r>
        <w:rPr>
          <w:sz w:val="28"/>
          <w:szCs w:val="28"/>
        </w:rPr>
        <w:t xml:space="preserve"> –</w:t>
      </w:r>
      <w:r w:rsidRPr="00EF1030">
        <w:rPr>
          <w:sz w:val="28"/>
          <w:szCs w:val="28"/>
        </w:rPr>
        <w:t xml:space="preserve"> </w:t>
      </w:r>
      <w:r w:rsidRPr="00EF1030">
        <w:rPr>
          <w:sz w:val="28"/>
          <w:szCs w:val="28"/>
          <w:lang w:val="en-US"/>
        </w:rPr>
        <w:t>V.</w:t>
      </w:r>
      <w:r w:rsidRPr="00EF1030">
        <w:rPr>
          <w:sz w:val="28"/>
          <w:szCs w:val="28"/>
        </w:rPr>
        <w:t xml:space="preserve">269. – </w:t>
      </w:r>
      <w:r w:rsidRPr="00EF1030">
        <w:rPr>
          <w:sz w:val="28"/>
          <w:szCs w:val="28"/>
          <w:lang w:val="en-US"/>
        </w:rPr>
        <w:t>P. 133-137.</w:t>
      </w:r>
    </w:p>
    <w:p w:rsidR="00E733B5" w:rsidRDefault="0001694D" w:rsidP="0001694D">
      <w:pPr>
        <w:numPr>
          <w:ilvl w:val="0"/>
          <w:numId w:val="1"/>
        </w:numPr>
        <w:overflowPunct/>
        <w:autoSpaceDE/>
        <w:autoSpaceDN/>
        <w:adjustRightInd/>
        <w:ind w:left="227" w:hanging="227"/>
        <w:jc w:val="both"/>
        <w:rPr>
          <w:sz w:val="28"/>
          <w:szCs w:val="28"/>
          <w:lang w:val="uk-UA"/>
        </w:rPr>
      </w:pPr>
      <w:r>
        <w:rPr>
          <w:sz w:val="28"/>
          <w:szCs w:val="28"/>
          <w:lang w:val="en-US"/>
        </w:rPr>
        <w:t>Hulliger F. New representatives of the NbAs</w:t>
      </w:r>
      <w:r w:rsidRPr="005B51A9">
        <w:rPr>
          <w:sz w:val="28"/>
          <w:szCs w:val="28"/>
          <w:vertAlign w:val="subscript"/>
          <w:lang w:val="en-US"/>
        </w:rPr>
        <w:t>2</w:t>
      </w:r>
      <w:r>
        <w:rPr>
          <w:sz w:val="28"/>
          <w:szCs w:val="28"/>
          <w:lang w:val="en-US"/>
        </w:rPr>
        <w:t xml:space="preserve"> and ZrAs</w:t>
      </w:r>
      <w:r w:rsidRPr="005B51A9">
        <w:rPr>
          <w:sz w:val="28"/>
          <w:szCs w:val="28"/>
          <w:vertAlign w:val="subscript"/>
          <w:lang w:val="en-US"/>
        </w:rPr>
        <w:t>2</w:t>
      </w:r>
      <w:r>
        <w:rPr>
          <w:sz w:val="28"/>
          <w:szCs w:val="28"/>
          <w:lang w:val="en-US"/>
        </w:rPr>
        <w:t xml:space="preserve"> structures // Nature. Cryst. – 1964. – No 4960. – P.775.</w:t>
      </w:r>
    </w:p>
    <w:p w:rsidR="00E733B5" w:rsidRDefault="00E733B5" w:rsidP="00E733B5">
      <w:pPr>
        <w:jc w:val="center"/>
        <w:rPr>
          <w:b/>
          <w:sz w:val="28"/>
          <w:szCs w:val="28"/>
          <w:lang w:val="uk-UA"/>
        </w:rPr>
      </w:pPr>
      <w:r>
        <w:rPr>
          <w:sz w:val="28"/>
          <w:szCs w:val="28"/>
          <w:lang w:val="uk-UA"/>
        </w:rPr>
        <w:br w:type="page"/>
      </w:r>
      <w:r w:rsidRPr="00B01DF1">
        <w:rPr>
          <w:b/>
          <w:sz w:val="28"/>
          <w:szCs w:val="28"/>
          <w:lang w:val="uk-UA"/>
        </w:rPr>
        <w:lastRenderedPageBreak/>
        <w:t>5-ГІДРОКСИІМ</w:t>
      </w:r>
      <w:r>
        <w:rPr>
          <w:b/>
          <w:sz w:val="28"/>
          <w:szCs w:val="28"/>
          <w:lang w:val="uk-UA"/>
        </w:rPr>
        <w:t>ІНО-4-ІМІНО-1,3-ТІАЗОЛІДИН-2-</w:t>
      </w:r>
      <w:r w:rsidRPr="00612917">
        <w:rPr>
          <w:b/>
          <w:sz w:val="28"/>
          <w:szCs w:val="28"/>
          <w:lang w:val="uk-UA"/>
        </w:rPr>
        <w:t>ОН − НОВИЙ</w:t>
      </w:r>
      <w:r>
        <w:rPr>
          <w:b/>
          <w:sz w:val="28"/>
          <w:szCs w:val="28"/>
          <w:lang w:val="uk-UA"/>
        </w:rPr>
        <w:t xml:space="preserve"> АНАЛІТИЧНИЙ РЕАГЕНТ ДЛЯ </w:t>
      </w:r>
      <w:r w:rsidRPr="00B01DF1">
        <w:rPr>
          <w:b/>
          <w:sz w:val="28"/>
          <w:szCs w:val="28"/>
          <w:lang w:val="uk-UA"/>
        </w:rPr>
        <w:t>ВОЛЬТАМПЕРОМЕТРИЧНОГО ВИЗНАЧЕННЯ Rh(III)</w:t>
      </w:r>
    </w:p>
    <w:p w:rsidR="00E733B5" w:rsidRPr="00C04FA0" w:rsidRDefault="00E733B5" w:rsidP="00E733B5">
      <w:pPr>
        <w:jc w:val="center"/>
        <w:rPr>
          <w:b/>
          <w:sz w:val="28"/>
          <w:szCs w:val="28"/>
          <w:u w:val="single"/>
          <w:lang w:val="uk-UA"/>
        </w:rPr>
      </w:pPr>
      <w:r w:rsidRPr="00C04FA0">
        <w:rPr>
          <w:b/>
          <w:sz w:val="28"/>
          <w:szCs w:val="28"/>
          <w:u w:val="single"/>
          <w:lang w:val="uk-UA"/>
        </w:rPr>
        <w:t xml:space="preserve">Дар'я Шевчук </w:t>
      </w:r>
    </w:p>
    <w:p w:rsidR="00E733B5" w:rsidRDefault="00E733B5" w:rsidP="00E733B5">
      <w:pPr>
        <w:jc w:val="center"/>
        <w:rPr>
          <w:b/>
          <w:sz w:val="28"/>
          <w:szCs w:val="28"/>
          <w:lang w:val="uk-UA"/>
        </w:rPr>
      </w:pPr>
      <w:r>
        <w:rPr>
          <w:b/>
          <w:sz w:val="28"/>
          <w:szCs w:val="28"/>
          <w:lang w:val="uk-UA"/>
        </w:rPr>
        <w:t>Науковий керівник - Петро Ридчук</w:t>
      </w:r>
    </w:p>
    <w:p w:rsidR="00E733B5" w:rsidRPr="00E733B5" w:rsidRDefault="00E733B5" w:rsidP="00E733B5">
      <w:pPr>
        <w:jc w:val="center"/>
        <w:rPr>
          <w:i/>
          <w:sz w:val="28"/>
          <w:szCs w:val="28"/>
          <w:lang w:val="ru-RU"/>
        </w:rPr>
      </w:pPr>
      <w:r w:rsidRPr="00C04FA0">
        <w:rPr>
          <w:i/>
          <w:sz w:val="28"/>
          <w:szCs w:val="28"/>
          <w:lang w:val="uk-UA"/>
        </w:rPr>
        <w:t>Кафедра аналітичної хімії</w:t>
      </w:r>
      <w:r>
        <w:rPr>
          <w:i/>
          <w:sz w:val="28"/>
          <w:szCs w:val="28"/>
          <w:lang w:val="uk-UA"/>
        </w:rPr>
        <w:t>,</w:t>
      </w:r>
    </w:p>
    <w:p w:rsidR="00E733B5" w:rsidRPr="00C04FA0" w:rsidRDefault="00E733B5" w:rsidP="00E733B5">
      <w:pPr>
        <w:jc w:val="center"/>
        <w:rPr>
          <w:i/>
          <w:sz w:val="28"/>
          <w:szCs w:val="28"/>
          <w:lang w:val="uk-UA"/>
        </w:rPr>
      </w:pPr>
      <w:r w:rsidRPr="00C04FA0">
        <w:rPr>
          <w:i/>
          <w:sz w:val="28"/>
          <w:szCs w:val="28"/>
          <w:lang w:val="uk-UA"/>
        </w:rPr>
        <w:t>Львівський національний університет імені Івана Франка</w:t>
      </w:r>
    </w:p>
    <w:p w:rsidR="00E733B5" w:rsidRDefault="00E733B5" w:rsidP="00E733B5">
      <w:pPr>
        <w:jc w:val="center"/>
        <w:rPr>
          <w:i/>
          <w:sz w:val="28"/>
          <w:lang w:val="uk-UA"/>
        </w:rPr>
      </w:pPr>
      <w:r w:rsidRPr="00E733B5">
        <w:rPr>
          <w:i/>
          <w:sz w:val="28"/>
          <w:szCs w:val="24"/>
          <w:lang w:val="ru-RU"/>
        </w:rPr>
        <w:t>вул. Кирила і Мефодія, 6, 79005 Львів, Україна</w:t>
      </w:r>
    </w:p>
    <w:p w:rsidR="00E733B5" w:rsidRDefault="00E733B5" w:rsidP="00E733B5">
      <w:pPr>
        <w:jc w:val="center"/>
        <w:rPr>
          <w:i/>
          <w:spacing w:val="-8"/>
          <w:sz w:val="28"/>
          <w:szCs w:val="28"/>
          <w:lang w:val="uk-UA"/>
        </w:rPr>
      </w:pPr>
      <w:r w:rsidRPr="00C04FA0">
        <w:rPr>
          <w:i/>
          <w:spacing w:val="-8"/>
          <w:sz w:val="28"/>
          <w:szCs w:val="28"/>
          <w:lang w:val="en-US"/>
        </w:rPr>
        <w:t>dariashevchuk</w:t>
      </w:r>
      <w:r w:rsidRPr="00C04FA0">
        <w:rPr>
          <w:i/>
          <w:spacing w:val="-8"/>
          <w:sz w:val="28"/>
          <w:szCs w:val="28"/>
          <w:lang w:val="uk-UA"/>
        </w:rPr>
        <w:t>21@</w:t>
      </w:r>
      <w:r w:rsidRPr="00C04FA0">
        <w:rPr>
          <w:i/>
          <w:spacing w:val="-8"/>
          <w:sz w:val="28"/>
          <w:szCs w:val="28"/>
          <w:lang w:val="en-US"/>
        </w:rPr>
        <w:t>gmail</w:t>
      </w:r>
      <w:r w:rsidRPr="00C04FA0">
        <w:rPr>
          <w:i/>
          <w:spacing w:val="-8"/>
          <w:sz w:val="28"/>
          <w:szCs w:val="28"/>
          <w:lang w:val="uk-UA"/>
        </w:rPr>
        <w:t>.</w:t>
      </w:r>
      <w:r w:rsidRPr="00C04FA0">
        <w:rPr>
          <w:i/>
          <w:spacing w:val="-8"/>
          <w:sz w:val="28"/>
          <w:szCs w:val="28"/>
          <w:lang w:val="en-US"/>
        </w:rPr>
        <w:t>com</w:t>
      </w:r>
    </w:p>
    <w:p w:rsidR="00E733B5" w:rsidRPr="00C04FA0" w:rsidRDefault="00E733B5" w:rsidP="00E733B5">
      <w:pPr>
        <w:jc w:val="both"/>
        <w:rPr>
          <w:i/>
          <w:sz w:val="28"/>
          <w:lang w:val="uk-UA"/>
        </w:rPr>
      </w:pPr>
    </w:p>
    <w:p w:rsidR="00E733B5" w:rsidRPr="00BA4F52" w:rsidRDefault="00E733B5" w:rsidP="00E733B5">
      <w:pPr>
        <w:ind w:firstLine="709"/>
        <w:jc w:val="both"/>
        <w:rPr>
          <w:sz w:val="28"/>
          <w:szCs w:val="28"/>
          <w:lang w:val="uk-UA"/>
        </w:rPr>
      </w:pPr>
      <w:r w:rsidRPr="00BA4F52">
        <w:rPr>
          <w:sz w:val="28"/>
          <w:szCs w:val="28"/>
          <w:lang w:val="uk-UA"/>
        </w:rPr>
        <w:t xml:space="preserve">Одним з актуальних завдань аналітичної хімії платинових металів є надійний, точний та </w:t>
      </w:r>
      <w:r>
        <w:rPr>
          <w:sz w:val="28"/>
          <w:szCs w:val="28"/>
          <w:lang w:val="uk-UA"/>
        </w:rPr>
        <w:t>експресний</w:t>
      </w:r>
      <w:r w:rsidRPr="00BA4F52">
        <w:rPr>
          <w:sz w:val="28"/>
          <w:szCs w:val="28"/>
          <w:lang w:val="uk-UA"/>
        </w:rPr>
        <w:t xml:space="preserve"> контроль вмісту платиноїдів у природних та промислових об’єктах різного характеру (мінерали, каталізатори доокиснення вихлопних газів, </w:t>
      </w:r>
      <w:r>
        <w:rPr>
          <w:sz w:val="28"/>
          <w:szCs w:val="28"/>
          <w:lang w:val="uk-UA"/>
        </w:rPr>
        <w:t>відходи ювелірного виробництва)</w:t>
      </w:r>
      <w:r w:rsidRPr="00BA4F52">
        <w:rPr>
          <w:sz w:val="28"/>
          <w:szCs w:val="28"/>
          <w:lang w:val="uk-UA"/>
        </w:rPr>
        <w:t>. Тому важливим</w:t>
      </w:r>
      <w:r>
        <w:rPr>
          <w:sz w:val="28"/>
          <w:szCs w:val="28"/>
          <w:lang w:val="uk-UA"/>
        </w:rPr>
        <w:t xml:space="preserve"> залишається </w:t>
      </w:r>
      <w:r w:rsidRPr="00BA4F52">
        <w:rPr>
          <w:sz w:val="28"/>
          <w:szCs w:val="28"/>
          <w:lang w:val="uk-UA"/>
        </w:rPr>
        <w:t>завдання</w:t>
      </w:r>
      <w:r>
        <w:rPr>
          <w:sz w:val="28"/>
          <w:szCs w:val="28"/>
          <w:lang w:val="uk-UA"/>
        </w:rPr>
        <w:t xml:space="preserve"> аналітичного контролю</w:t>
      </w:r>
      <w:r w:rsidRPr="00BA4F52">
        <w:rPr>
          <w:sz w:val="28"/>
          <w:szCs w:val="28"/>
          <w:lang w:val="uk-UA"/>
        </w:rPr>
        <w:t xml:space="preserve"> родію у відпрацьованій промисловій сировині з метою його рекуперації.</w:t>
      </w:r>
    </w:p>
    <w:p w:rsidR="00E733B5" w:rsidRPr="00BA4F52" w:rsidRDefault="00E733B5" w:rsidP="00E733B5">
      <w:pPr>
        <w:ind w:firstLine="709"/>
        <w:jc w:val="both"/>
        <w:rPr>
          <w:sz w:val="28"/>
          <w:szCs w:val="28"/>
          <w:lang w:val="uk-UA"/>
        </w:rPr>
      </w:pPr>
      <w:r>
        <w:rPr>
          <w:sz w:val="28"/>
          <w:szCs w:val="28"/>
          <w:lang w:val="uk-UA"/>
        </w:rPr>
        <w:t xml:space="preserve">Для </w:t>
      </w:r>
      <w:r w:rsidRPr="00BA4F52">
        <w:rPr>
          <w:sz w:val="28"/>
          <w:szCs w:val="28"/>
          <w:lang w:val="uk-UA"/>
        </w:rPr>
        <w:t>вольтамперометричного визначення родію</w:t>
      </w:r>
      <w:r>
        <w:rPr>
          <w:sz w:val="28"/>
          <w:szCs w:val="28"/>
          <w:lang w:val="uk-UA"/>
        </w:rPr>
        <w:t xml:space="preserve"> ми використовуємо методику</w:t>
      </w:r>
      <w:r w:rsidRPr="00BA4F52">
        <w:rPr>
          <w:sz w:val="28"/>
          <w:szCs w:val="28"/>
          <w:lang w:val="uk-UA"/>
        </w:rPr>
        <w:t xml:space="preserve">, </w:t>
      </w:r>
      <w:r>
        <w:rPr>
          <w:sz w:val="28"/>
          <w:szCs w:val="28"/>
          <w:lang w:val="uk-UA"/>
        </w:rPr>
        <w:t>що полягає</w:t>
      </w:r>
      <w:r w:rsidRPr="00BA4F52">
        <w:rPr>
          <w:sz w:val="28"/>
          <w:szCs w:val="28"/>
          <w:lang w:val="uk-UA"/>
        </w:rPr>
        <w:t xml:space="preserve"> у вимірюванні каталітичних струмів виділення водню, які пропорційні концентрації платинового металу в розчині</w:t>
      </w:r>
      <w:r>
        <w:rPr>
          <w:sz w:val="28"/>
          <w:szCs w:val="28"/>
          <w:lang w:val="uk-UA"/>
        </w:rPr>
        <w:t>. Перевагами використання такої методики є високі</w:t>
      </w:r>
      <w:r w:rsidRPr="00BA4F52">
        <w:rPr>
          <w:sz w:val="28"/>
          <w:szCs w:val="28"/>
          <w:lang w:val="uk-UA"/>
        </w:rPr>
        <w:t xml:space="preserve"> метроло</w:t>
      </w:r>
      <w:r>
        <w:rPr>
          <w:sz w:val="28"/>
          <w:szCs w:val="28"/>
          <w:lang w:val="uk-UA"/>
        </w:rPr>
        <w:t>гічні характеристик</w:t>
      </w:r>
      <w:r w:rsidRPr="00BA4F52">
        <w:rPr>
          <w:sz w:val="28"/>
          <w:szCs w:val="28"/>
          <w:lang w:val="uk-UA"/>
        </w:rPr>
        <w:t>и і можливість визначення</w:t>
      </w:r>
      <w:r>
        <w:rPr>
          <w:sz w:val="28"/>
          <w:szCs w:val="28"/>
          <w:lang w:val="uk-UA"/>
        </w:rPr>
        <w:t xml:space="preserve"> родію</w:t>
      </w:r>
      <w:r w:rsidRPr="00274C00">
        <w:rPr>
          <w:sz w:val="28"/>
          <w:szCs w:val="28"/>
          <w:lang w:val="uk-UA"/>
        </w:rPr>
        <w:t>(</w:t>
      </w:r>
      <w:r>
        <w:rPr>
          <w:sz w:val="28"/>
          <w:szCs w:val="28"/>
          <w:lang w:val="en-US"/>
        </w:rPr>
        <w:t>III</w:t>
      </w:r>
      <w:r w:rsidRPr="00274C00">
        <w:rPr>
          <w:sz w:val="28"/>
          <w:szCs w:val="28"/>
          <w:lang w:val="uk-UA"/>
        </w:rPr>
        <w:t>)</w:t>
      </w:r>
      <w:r w:rsidRPr="00BA4F52">
        <w:rPr>
          <w:sz w:val="28"/>
          <w:szCs w:val="28"/>
          <w:lang w:val="uk-UA"/>
        </w:rPr>
        <w:t xml:space="preserve"> </w:t>
      </w:r>
      <w:r>
        <w:rPr>
          <w:sz w:val="28"/>
          <w:szCs w:val="28"/>
          <w:lang w:val="uk-UA"/>
        </w:rPr>
        <w:t>за наявності</w:t>
      </w:r>
      <w:r w:rsidRPr="00BA4F52">
        <w:rPr>
          <w:sz w:val="28"/>
          <w:szCs w:val="28"/>
          <w:lang w:val="uk-UA"/>
        </w:rPr>
        <w:t xml:space="preserve"> іонів</w:t>
      </w:r>
      <w:r>
        <w:rPr>
          <w:sz w:val="28"/>
          <w:szCs w:val="28"/>
          <w:lang w:val="uk-UA"/>
        </w:rPr>
        <w:t xml:space="preserve"> інших </w:t>
      </w:r>
      <w:r w:rsidRPr="00BA4F52">
        <w:rPr>
          <w:sz w:val="28"/>
          <w:szCs w:val="28"/>
          <w:lang w:val="uk-UA"/>
        </w:rPr>
        <w:t>платиноїдів. Наявність органічного реагент</w:t>
      </w:r>
      <w:r>
        <w:rPr>
          <w:sz w:val="28"/>
          <w:szCs w:val="28"/>
          <w:lang w:val="uk-UA"/>
        </w:rPr>
        <w:t>а</w:t>
      </w:r>
      <w:r w:rsidRPr="00BA4F52">
        <w:rPr>
          <w:sz w:val="28"/>
          <w:szCs w:val="28"/>
          <w:lang w:val="uk-UA"/>
        </w:rPr>
        <w:t xml:space="preserve"> </w:t>
      </w:r>
      <w:r w:rsidRPr="00BA4F52">
        <w:rPr>
          <w:spacing w:val="-8"/>
          <w:sz w:val="28"/>
          <w:szCs w:val="28"/>
          <w:lang w:val="uk-UA"/>
        </w:rPr>
        <w:t>5-гідроксиіміно-4-іміно-1,3-тіазолідин-2-ону (ГІТО)</w:t>
      </w:r>
      <w:r w:rsidRPr="00BA4F52">
        <w:rPr>
          <w:sz w:val="28"/>
          <w:szCs w:val="28"/>
          <w:lang w:val="uk-UA"/>
        </w:rPr>
        <w:t xml:space="preserve"> у розчинах родію(III) призводить до зростання висоти піку </w:t>
      </w:r>
      <w:r w:rsidRPr="00183E82">
        <w:rPr>
          <w:sz w:val="28"/>
          <w:szCs w:val="28"/>
          <w:lang w:val="uk-UA"/>
        </w:rPr>
        <w:t>каталітичних</w:t>
      </w:r>
      <w:r>
        <w:rPr>
          <w:sz w:val="28"/>
          <w:szCs w:val="28"/>
          <w:lang w:val="uk-UA"/>
        </w:rPr>
        <w:t xml:space="preserve"> </w:t>
      </w:r>
      <w:r w:rsidRPr="00183E82">
        <w:rPr>
          <w:sz w:val="28"/>
          <w:szCs w:val="28"/>
          <w:lang w:val="uk-UA"/>
        </w:rPr>
        <w:t>струмів</w:t>
      </w:r>
      <w:r>
        <w:rPr>
          <w:sz w:val="28"/>
          <w:szCs w:val="28"/>
          <w:lang w:val="uk-UA"/>
        </w:rPr>
        <w:t xml:space="preserve"> </w:t>
      </w:r>
      <w:r w:rsidRPr="00183E82">
        <w:rPr>
          <w:sz w:val="28"/>
          <w:szCs w:val="28"/>
          <w:lang w:val="uk-UA"/>
        </w:rPr>
        <w:t xml:space="preserve">водню </w:t>
      </w:r>
      <w:r w:rsidRPr="00D67217">
        <w:rPr>
          <w:sz w:val="28"/>
          <w:szCs w:val="28"/>
          <w:lang w:val="uk-UA"/>
        </w:rPr>
        <w:t>(</w:t>
      </w:r>
      <w:r w:rsidRPr="00BA4F52">
        <w:rPr>
          <w:sz w:val="28"/>
          <w:szCs w:val="28"/>
          <w:lang w:val="uk-UA"/>
        </w:rPr>
        <w:t xml:space="preserve">КСВ) </w:t>
      </w:r>
      <w:r>
        <w:rPr>
          <w:sz w:val="28"/>
          <w:szCs w:val="28"/>
          <w:lang w:val="uk-UA"/>
        </w:rPr>
        <w:t xml:space="preserve">внаслідок стабілізації каталітичноактивних форм </w:t>
      </w:r>
      <w:r w:rsidRPr="00BA4F52">
        <w:rPr>
          <w:spacing w:val="-4"/>
          <w:sz w:val="28"/>
          <w:szCs w:val="28"/>
          <w:lang w:val="uk-UA"/>
        </w:rPr>
        <w:t xml:space="preserve">Rh(III) </w:t>
      </w:r>
      <w:r>
        <w:rPr>
          <w:spacing w:val="-4"/>
          <w:sz w:val="28"/>
          <w:szCs w:val="28"/>
          <w:lang w:val="uk-UA"/>
        </w:rPr>
        <w:t xml:space="preserve">у вигляді комплексів </w:t>
      </w:r>
      <w:r w:rsidRPr="00BA4F52">
        <w:rPr>
          <w:spacing w:val="-4"/>
          <w:sz w:val="28"/>
          <w:szCs w:val="28"/>
          <w:lang w:val="uk-UA"/>
        </w:rPr>
        <w:t>з ГІТО (рис. 1)</w:t>
      </w:r>
      <w:r w:rsidRPr="00BA4F52">
        <w:rPr>
          <w:sz w:val="28"/>
          <w:szCs w:val="28"/>
          <w:lang w:val="uk-UA"/>
        </w:rPr>
        <w:t>.</w:t>
      </w:r>
    </w:p>
    <w:p w:rsidR="00E733B5" w:rsidRDefault="00E733B5" w:rsidP="00E733B5">
      <w:pPr>
        <w:ind w:firstLine="709"/>
        <w:jc w:val="center"/>
        <w:rPr>
          <w:sz w:val="28"/>
          <w:szCs w:val="28"/>
          <w:lang w:val="uk-UA"/>
        </w:rPr>
      </w:pPr>
      <w:r w:rsidRPr="00BA4F52">
        <w:rPr>
          <w:sz w:val="28"/>
          <w:szCs w:val="28"/>
          <w:lang w:val="uk-UA"/>
        </w:rPr>
        <w:object w:dxaOrig="10620" w:dyaOrig="2145">
          <v:shape id="_x0000_i1027" type="#_x0000_t75" style="width:319pt;height:65.3pt" o:ole="">
            <v:imagedata r:id="rId14" o:title=""/>
          </v:shape>
          <o:OLEObject Type="Embed" ProgID="Msxml2.SAXXMLReader.5.0" ShapeID="_x0000_i1027" DrawAspect="Content" ObjectID="_1557486711" r:id="rId15"/>
        </w:object>
      </w:r>
    </w:p>
    <w:p w:rsidR="00E733B5" w:rsidRPr="0003380E" w:rsidRDefault="00E733B5" w:rsidP="00E733B5">
      <w:pPr>
        <w:ind w:firstLine="709"/>
        <w:jc w:val="center"/>
        <w:rPr>
          <w:sz w:val="28"/>
          <w:szCs w:val="28"/>
          <w:lang w:val="uk-UA"/>
        </w:rPr>
      </w:pPr>
      <w:r>
        <w:rPr>
          <w:sz w:val="28"/>
          <w:szCs w:val="28"/>
          <w:lang w:val="uk-UA"/>
        </w:rPr>
        <w:t>Рис.1 – Схема комплексоутворення родію(</w:t>
      </w:r>
      <w:r>
        <w:rPr>
          <w:sz w:val="28"/>
          <w:szCs w:val="28"/>
          <w:lang w:val="en-US"/>
        </w:rPr>
        <w:t>III</w:t>
      </w:r>
      <w:r>
        <w:rPr>
          <w:sz w:val="28"/>
          <w:szCs w:val="28"/>
          <w:lang w:val="uk-UA"/>
        </w:rPr>
        <w:t>) з ГІТО</w:t>
      </w:r>
    </w:p>
    <w:p w:rsidR="00E733B5" w:rsidRPr="00F20B53" w:rsidRDefault="00E733B5" w:rsidP="00E733B5">
      <w:pPr>
        <w:ind w:firstLine="709"/>
        <w:jc w:val="both"/>
        <w:rPr>
          <w:sz w:val="28"/>
          <w:szCs w:val="28"/>
          <w:lang w:val="uk-UA"/>
        </w:rPr>
      </w:pPr>
      <w:r>
        <w:rPr>
          <w:sz w:val="28"/>
          <w:szCs w:val="28"/>
          <w:lang w:val="uk-UA"/>
        </w:rPr>
        <w:t>Нами досліджено вплив кислотності середовища, іонної сили розчину, концентраційного надлишку органічного реагента, швидкості накладання напруги поляризації на висоту піку КСВ в розчинах родію(</w:t>
      </w:r>
      <w:r>
        <w:rPr>
          <w:sz w:val="28"/>
          <w:szCs w:val="28"/>
          <w:lang w:val="en-US"/>
        </w:rPr>
        <w:t>III</w:t>
      </w:r>
      <w:r w:rsidRPr="00E733B5">
        <w:rPr>
          <w:sz w:val="28"/>
          <w:szCs w:val="28"/>
          <w:lang w:val="ru-RU"/>
        </w:rPr>
        <w:t>)</w:t>
      </w:r>
      <w:r>
        <w:rPr>
          <w:sz w:val="28"/>
          <w:szCs w:val="28"/>
          <w:lang w:val="uk-UA"/>
        </w:rPr>
        <w:t>.</w:t>
      </w:r>
    </w:p>
    <w:p w:rsidR="00E733B5" w:rsidRPr="00BA4F52" w:rsidRDefault="00E733B5" w:rsidP="00E733B5">
      <w:pPr>
        <w:ind w:firstLine="709"/>
        <w:jc w:val="both"/>
        <w:rPr>
          <w:sz w:val="28"/>
          <w:szCs w:val="28"/>
          <w:lang w:val="uk-UA"/>
        </w:rPr>
      </w:pPr>
      <w:r>
        <w:rPr>
          <w:sz w:val="28"/>
          <w:szCs w:val="28"/>
          <w:lang w:val="uk-UA"/>
        </w:rPr>
        <w:t>Хоча оптимальним середовищем для максимального виходу комплексної сполуки є ацетатний буфер, проте максимально ефект екзальтації піку КСВ простежується на фоні натрій хлориду за рН=3</w:t>
      </w:r>
      <w:r w:rsidRPr="00420C57">
        <w:rPr>
          <w:color w:val="000000"/>
          <w:spacing w:val="-8"/>
          <w:sz w:val="28"/>
          <w:szCs w:val="28"/>
          <w:lang w:val="uk-UA"/>
        </w:rPr>
        <w:t xml:space="preserve">,0 </w:t>
      </w:r>
      <w:r w:rsidRPr="004F097B">
        <w:rPr>
          <w:color w:val="000000"/>
          <w:spacing w:val="-8"/>
          <w:sz w:val="28"/>
          <w:szCs w:val="28"/>
        </w:rPr>
        <w:t>B</w:t>
      </w:r>
      <w:r w:rsidRPr="00420C57">
        <w:rPr>
          <w:color w:val="000000"/>
          <w:spacing w:val="-8"/>
          <w:sz w:val="28"/>
          <w:szCs w:val="28"/>
          <w:lang w:val="uk-UA"/>
        </w:rPr>
        <w:t>/</w:t>
      </w:r>
      <w:r w:rsidRPr="004F097B">
        <w:rPr>
          <w:color w:val="000000"/>
          <w:spacing w:val="-8"/>
          <w:sz w:val="28"/>
          <w:szCs w:val="28"/>
        </w:rPr>
        <w:t>c</w:t>
      </w:r>
      <w:r w:rsidRPr="00BA4F52">
        <w:rPr>
          <w:sz w:val="28"/>
          <w:szCs w:val="28"/>
          <w:lang w:val="uk-UA"/>
        </w:rPr>
        <w:t xml:space="preserve">. Ми вважаємо, що в </w:t>
      </w:r>
      <w:r>
        <w:rPr>
          <w:sz w:val="28"/>
          <w:szCs w:val="28"/>
          <w:lang w:val="uk-UA"/>
        </w:rPr>
        <w:t xml:space="preserve">основі простежуваного стрімкого зростання піку КСВ окрім власне каталітичного відновлення іонів гідрогену </w:t>
      </w:r>
      <w:r w:rsidRPr="00BA4F52">
        <w:rPr>
          <w:sz w:val="28"/>
          <w:szCs w:val="28"/>
          <w:lang w:val="uk-UA"/>
        </w:rPr>
        <w:t>відбувається також каталітичне відновлення іміно- та оксимної груп ГІТО з комплексної сполуки за участі іонів гідрогену</w:t>
      </w:r>
      <w:r>
        <w:rPr>
          <w:sz w:val="28"/>
          <w:szCs w:val="28"/>
          <w:lang w:val="uk-UA"/>
        </w:rPr>
        <w:t xml:space="preserve"> (рис. 2)</w:t>
      </w:r>
      <w:r w:rsidRPr="00BA4F52">
        <w:rPr>
          <w:sz w:val="28"/>
          <w:szCs w:val="28"/>
          <w:lang w:val="uk-UA"/>
        </w:rPr>
        <w:t>.</w:t>
      </w:r>
    </w:p>
    <w:p w:rsidR="00E733B5" w:rsidRDefault="00E733B5" w:rsidP="00E733B5">
      <w:pPr>
        <w:ind w:firstLine="709"/>
        <w:jc w:val="center"/>
        <w:rPr>
          <w:sz w:val="28"/>
          <w:szCs w:val="28"/>
          <w:lang w:val="uk-UA"/>
        </w:rPr>
      </w:pPr>
      <w:r>
        <w:rPr>
          <w:noProof/>
          <w:sz w:val="28"/>
          <w:szCs w:val="28"/>
          <w:lang w:val="ru-RU"/>
        </w:rPr>
        <w:lastRenderedPageBreak/>
        <w:drawing>
          <wp:inline distT="0" distB="0" distL="0" distR="0">
            <wp:extent cx="3218180" cy="83121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3218180" cy="831215"/>
                    </a:xfrm>
                    <a:prstGeom prst="rect">
                      <a:avLst/>
                    </a:prstGeom>
                    <a:noFill/>
                    <a:ln w="9525">
                      <a:noFill/>
                      <a:miter lim="800000"/>
                      <a:headEnd/>
                      <a:tailEnd/>
                    </a:ln>
                  </pic:spPr>
                </pic:pic>
              </a:graphicData>
            </a:graphic>
          </wp:inline>
        </w:drawing>
      </w:r>
    </w:p>
    <w:p w:rsidR="00E733B5" w:rsidRDefault="00E733B5" w:rsidP="00E733B5">
      <w:pPr>
        <w:ind w:firstLine="709"/>
        <w:jc w:val="center"/>
        <w:rPr>
          <w:sz w:val="28"/>
          <w:szCs w:val="28"/>
          <w:lang w:val="uk-UA"/>
        </w:rPr>
      </w:pPr>
      <w:r>
        <w:rPr>
          <w:sz w:val="28"/>
          <w:szCs w:val="28"/>
          <w:lang w:val="uk-UA"/>
        </w:rPr>
        <w:t>Рис.2 – Схема електрохімічного відновлення ГІТО</w:t>
      </w:r>
    </w:p>
    <w:p w:rsidR="00E733B5" w:rsidRPr="000E4634" w:rsidRDefault="00E733B5" w:rsidP="00E733B5">
      <w:pPr>
        <w:ind w:firstLine="709"/>
        <w:jc w:val="both"/>
        <w:rPr>
          <w:spacing w:val="-8"/>
          <w:sz w:val="28"/>
          <w:szCs w:val="28"/>
          <w:lang w:val="uk-UA"/>
        </w:rPr>
      </w:pPr>
      <w:r>
        <w:rPr>
          <w:sz w:val="28"/>
          <w:szCs w:val="28"/>
          <w:lang w:val="uk-UA"/>
        </w:rPr>
        <w:t>На основі вищезазначеного ефекту ми розробили просту та чутливу (</w:t>
      </w:r>
      <w:r>
        <w:rPr>
          <w:spacing w:val="-8"/>
          <w:sz w:val="28"/>
          <w:szCs w:val="28"/>
          <w:lang w:val="uk-UA"/>
        </w:rPr>
        <w:t>С</w:t>
      </w:r>
      <w:r w:rsidRPr="00653D2B">
        <w:rPr>
          <w:spacing w:val="-8"/>
          <w:sz w:val="28"/>
          <w:szCs w:val="28"/>
          <w:vertAlign w:val="subscript"/>
          <w:lang w:val="uk-UA"/>
        </w:rPr>
        <w:t>min</w:t>
      </w:r>
      <w:r>
        <w:rPr>
          <w:spacing w:val="-8"/>
          <w:sz w:val="28"/>
          <w:szCs w:val="28"/>
          <w:lang w:val="uk-UA"/>
        </w:rPr>
        <w:t xml:space="preserve">= </w:t>
      </w:r>
      <w:r w:rsidRPr="00E733B5">
        <w:rPr>
          <w:spacing w:val="-8"/>
          <w:sz w:val="28"/>
          <w:szCs w:val="28"/>
          <w:lang w:val="ru-RU"/>
        </w:rPr>
        <w:t>1</w:t>
      </w:r>
      <w:r>
        <w:rPr>
          <w:spacing w:val="-8"/>
          <w:sz w:val="28"/>
          <w:szCs w:val="28"/>
          <w:lang w:val="uk-UA"/>
        </w:rPr>
        <w:t>,0</w:t>
      </w:r>
      <w:r w:rsidRPr="00E733B5">
        <w:rPr>
          <w:color w:val="000000"/>
          <w:sz w:val="28"/>
          <w:szCs w:val="28"/>
          <w:lang w:val="ru-RU"/>
        </w:rPr>
        <w:t>·10</w:t>
      </w:r>
      <w:r w:rsidRPr="00E733B5">
        <w:rPr>
          <w:color w:val="000000"/>
          <w:sz w:val="28"/>
          <w:szCs w:val="28"/>
          <w:vertAlign w:val="superscript"/>
          <w:lang w:val="ru-RU"/>
        </w:rPr>
        <w:t>-8</w:t>
      </w:r>
      <w:r w:rsidRPr="00653D2B">
        <w:rPr>
          <w:color w:val="000000"/>
          <w:sz w:val="28"/>
          <w:szCs w:val="28"/>
          <w:lang w:val="uk-UA"/>
        </w:rPr>
        <w:t xml:space="preserve"> М</w:t>
      </w:r>
      <w:r>
        <w:rPr>
          <w:spacing w:val="-8"/>
          <w:sz w:val="28"/>
          <w:szCs w:val="28"/>
          <w:lang w:val="uk-UA"/>
        </w:rPr>
        <w:t>)</w:t>
      </w:r>
      <w:r>
        <w:rPr>
          <w:sz w:val="28"/>
          <w:szCs w:val="28"/>
          <w:lang w:val="uk-UA"/>
        </w:rPr>
        <w:t xml:space="preserve"> методику вольтамперометричного визначення </w:t>
      </w:r>
      <w:r>
        <w:rPr>
          <w:sz w:val="28"/>
          <w:szCs w:val="28"/>
          <w:lang w:val="en-US"/>
        </w:rPr>
        <w:t>Rh</w:t>
      </w:r>
      <w:r w:rsidRPr="00E733B5">
        <w:rPr>
          <w:sz w:val="28"/>
          <w:szCs w:val="28"/>
          <w:lang w:val="ru-RU"/>
        </w:rPr>
        <w:t>(</w:t>
      </w:r>
      <w:r>
        <w:rPr>
          <w:sz w:val="28"/>
          <w:szCs w:val="28"/>
          <w:lang w:val="en-US"/>
        </w:rPr>
        <w:t>III</w:t>
      </w:r>
      <w:r w:rsidRPr="00E733B5">
        <w:rPr>
          <w:sz w:val="28"/>
          <w:szCs w:val="28"/>
          <w:lang w:val="ru-RU"/>
        </w:rPr>
        <w:t>)</w:t>
      </w:r>
      <w:r>
        <w:rPr>
          <w:sz w:val="28"/>
          <w:szCs w:val="28"/>
          <w:lang w:val="uk-UA"/>
        </w:rPr>
        <w:t xml:space="preserve"> </w:t>
      </w:r>
      <w:r>
        <w:rPr>
          <w:spacing w:val="-8"/>
          <w:sz w:val="28"/>
          <w:szCs w:val="28"/>
          <w:lang w:val="uk-UA"/>
        </w:rPr>
        <w:t>за піком каталітичних струмів водню. Інтервал визначуваних концентрацій розробленої методики знаходиться в межах двох концентраційних порядків.</w:t>
      </w:r>
    </w:p>
    <w:p w:rsidR="00E733B5" w:rsidRDefault="00E733B5">
      <w:pPr>
        <w:overflowPunct/>
        <w:autoSpaceDE/>
        <w:autoSpaceDN/>
        <w:adjustRightInd/>
        <w:rPr>
          <w:sz w:val="28"/>
          <w:szCs w:val="28"/>
          <w:lang w:val="uk-UA"/>
        </w:rPr>
      </w:pPr>
      <w:r>
        <w:rPr>
          <w:sz w:val="28"/>
          <w:szCs w:val="28"/>
          <w:lang w:val="uk-UA"/>
        </w:rPr>
        <w:br w:type="page"/>
      </w:r>
    </w:p>
    <w:p w:rsidR="00E733B5" w:rsidRDefault="00E733B5" w:rsidP="00E733B5">
      <w:pPr>
        <w:jc w:val="center"/>
        <w:rPr>
          <w:b/>
          <w:sz w:val="28"/>
          <w:lang w:val="uk-UA"/>
        </w:rPr>
      </w:pPr>
      <w:r>
        <w:rPr>
          <w:b/>
          <w:sz w:val="28"/>
          <w:lang w:val="uk-UA"/>
        </w:rPr>
        <w:lastRenderedPageBreak/>
        <w:t xml:space="preserve">КРИСТАЛІЧНА СТРУКТУРА НОВИХ СПОЛУК </w:t>
      </w:r>
    </w:p>
    <w:p w:rsidR="00E733B5" w:rsidRPr="006A1262" w:rsidRDefault="00E733B5" w:rsidP="00E733B5">
      <w:pPr>
        <w:jc w:val="center"/>
        <w:rPr>
          <w:b/>
          <w:sz w:val="28"/>
          <w:lang w:val="uk-UA"/>
        </w:rPr>
      </w:pPr>
      <w:r>
        <w:rPr>
          <w:b/>
          <w:sz w:val="28"/>
          <w:lang w:val="uk-UA"/>
        </w:rPr>
        <w:t xml:space="preserve">СИСТЕМИ </w:t>
      </w:r>
      <w:r>
        <w:rPr>
          <w:b/>
          <w:sz w:val="28"/>
          <w:lang w:val="en-US"/>
        </w:rPr>
        <w:t>Sc</w:t>
      </w:r>
      <w:r w:rsidRPr="006A1262">
        <w:rPr>
          <w:b/>
          <w:sz w:val="28"/>
          <w:lang w:val="uk-UA"/>
        </w:rPr>
        <w:t>-</w:t>
      </w:r>
      <w:r>
        <w:rPr>
          <w:b/>
          <w:sz w:val="28"/>
          <w:lang w:val="en-US"/>
        </w:rPr>
        <w:t>Co</w:t>
      </w:r>
      <w:r w:rsidRPr="006A1262">
        <w:rPr>
          <w:b/>
          <w:sz w:val="28"/>
          <w:lang w:val="uk-UA"/>
        </w:rPr>
        <w:t>-</w:t>
      </w:r>
      <w:r>
        <w:rPr>
          <w:b/>
          <w:sz w:val="28"/>
          <w:lang w:val="en-US"/>
        </w:rPr>
        <w:t>In</w:t>
      </w:r>
    </w:p>
    <w:p w:rsidR="00E733B5" w:rsidRPr="00695FE1" w:rsidRDefault="00E733B5" w:rsidP="00E733B5">
      <w:pPr>
        <w:jc w:val="center"/>
        <w:rPr>
          <w:b/>
          <w:sz w:val="28"/>
          <w:u w:val="single"/>
          <w:lang w:val="ru-RU"/>
        </w:rPr>
      </w:pPr>
      <w:r w:rsidRPr="00695FE1">
        <w:rPr>
          <w:b/>
          <w:sz w:val="28"/>
          <w:u w:val="single"/>
          <w:lang w:val="uk-UA"/>
        </w:rPr>
        <w:t>Наталія Гулай</w:t>
      </w:r>
    </w:p>
    <w:p w:rsidR="00E733B5" w:rsidRPr="008A0010" w:rsidRDefault="00E733B5" w:rsidP="00E733B5">
      <w:pPr>
        <w:jc w:val="center"/>
        <w:rPr>
          <w:b/>
          <w:sz w:val="28"/>
          <w:lang w:val="uk-UA"/>
        </w:rPr>
      </w:pPr>
      <w:r>
        <w:rPr>
          <w:b/>
          <w:sz w:val="28"/>
          <w:lang w:val="uk-UA"/>
        </w:rPr>
        <w:t xml:space="preserve">Наукові керівники - </w:t>
      </w:r>
      <w:r w:rsidRPr="006A1262">
        <w:rPr>
          <w:b/>
          <w:sz w:val="28"/>
          <w:lang w:val="uk-UA"/>
        </w:rPr>
        <w:t>Юрій Тиванчук, Ярослав Каличак</w:t>
      </w:r>
    </w:p>
    <w:p w:rsidR="00E733B5" w:rsidRPr="00BC14A6" w:rsidRDefault="00E733B5" w:rsidP="00E733B5">
      <w:pPr>
        <w:jc w:val="center"/>
        <w:rPr>
          <w:i/>
          <w:sz w:val="28"/>
          <w:szCs w:val="24"/>
          <w:lang w:val="ru-RU"/>
        </w:rPr>
      </w:pPr>
      <w:r>
        <w:rPr>
          <w:i/>
          <w:sz w:val="28"/>
          <w:szCs w:val="24"/>
          <w:lang w:val="ru-RU"/>
        </w:rPr>
        <w:t xml:space="preserve">Кафедра аналітичної хімії, </w:t>
      </w:r>
    </w:p>
    <w:p w:rsidR="00E733B5" w:rsidRPr="004B7F03" w:rsidRDefault="00E733B5" w:rsidP="00E733B5">
      <w:pPr>
        <w:jc w:val="center"/>
        <w:rPr>
          <w:i/>
          <w:sz w:val="28"/>
          <w:szCs w:val="24"/>
          <w:lang w:val="ru-RU"/>
        </w:rPr>
      </w:pPr>
      <w:r>
        <w:rPr>
          <w:i/>
          <w:sz w:val="28"/>
          <w:szCs w:val="24"/>
          <w:lang w:val="ru-RU"/>
        </w:rPr>
        <w:t xml:space="preserve">Львівський національний університет імені Івана Франка, </w:t>
      </w:r>
    </w:p>
    <w:p w:rsidR="00E733B5" w:rsidRDefault="00E733B5" w:rsidP="00E733B5">
      <w:pPr>
        <w:jc w:val="center"/>
        <w:rPr>
          <w:sz w:val="28"/>
          <w:lang w:val="uk-UA"/>
        </w:rPr>
      </w:pPr>
      <w:r>
        <w:rPr>
          <w:i/>
          <w:sz w:val="28"/>
          <w:szCs w:val="24"/>
          <w:lang w:val="ru-RU"/>
        </w:rPr>
        <w:t>вул. Кирила і Мефодія</w:t>
      </w:r>
      <w:r w:rsidRPr="00BC14A6">
        <w:rPr>
          <w:i/>
          <w:sz w:val="28"/>
          <w:szCs w:val="24"/>
          <w:lang w:val="ru-RU"/>
        </w:rPr>
        <w:t>,</w:t>
      </w:r>
      <w:r>
        <w:rPr>
          <w:i/>
          <w:sz w:val="28"/>
          <w:szCs w:val="24"/>
          <w:lang w:val="ru-RU"/>
        </w:rPr>
        <w:t xml:space="preserve"> 6, 79005 Львів, Україна</w:t>
      </w:r>
    </w:p>
    <w:p w:rsidR="00E733B5" w:rsidRPr="00E733B5" w:rsidRDefault="00E733B5" w:rsidP="00E733B5">
      <w:pPr>
        <w:jc w:val="center"/>
        <w:rPr>
          <w:i/>
          <w:sz w:val="28"/>
          <w:lang w:val="ru-RU"/>
        </w:rPr>
      </w:pPr>
      <w:r>
        <w:rPr>
          <w:i/>
          <w:sz w:val="28"/>
          <w:lang w:val="it-IT"/>
        </w:rPr>
        <w:t xml:space="preserve">e-mail: </w:t>
      </w:r>
      <w:r>
        <w:rPr>
          <w:i/>
          <w:sz w:val="28"/>
          <w:lang w:val="en-US"/>
        </w:rPr>
        <w:t>natagulay</w:t>
      </w:r>
      <w:r w:rsidRPr="00E733B5">
        <w:rPr>
          <w:i/>
          <w:sz w:val="28"/>
          <w:lang w:val="ru-RU"/>
        </w:rPr>
        <w:t>@</w:t>
      </w:r>
      <w:r>
        <w:rPr>
          <w:i/>
          <w:sz w:val="28"/>
          <w:lang w:val="en-US"/>
        </w:rPr>
        <w:t>i</w:t>
      </w:r>
      <w:r w:rsidRPr="00E733B5">
        <w:rPr>
          <w:i/>
          <w:sz w:val="28"/>
          <w:lang w:val="ru-RU"/>
        </w:rPr>
        <w:t>.</w:t>
      </w:r>
      <w:r>
        <w:rPr>
          <w:i/>
          <w:sz w:val="28"/>
          <w:lang w:val="en-US"/>
        </w:rPr>
        <w:t>ua</w:t>
      </w:r>
    </w:p>
    <w:p w:rsidR="00E733B5" w:rsidRPr="008F3A2C" w:rsidRDefault="00E733B5" w:rsidP="00E733B5">
      <w:pPr>
        <w:ind w:firstLine="680"/>
        <w:jc w:val="both"/>
        <w:rPr>
          <w:sz w:val="28"/>
          <w:szCs w:val="28"/>
          <w:lang w:val="uk-UA"/>
        </w:rPr>
      </w:pPr>
      <w:r>
        <w:rPr>
          <w:sz w:val="28"/>
          <w:szCs w:val="28"/>
          <w:lang w:val="uk-UA"/>
        </w:rPr>
        <w:t xml:space="preserve">Серед усіх систем рідкісноземельних металів </w:t>
      </w:r>
      <w:r w:rsidRPr="004E3BDC">
        <w:rPr>
          <w:sz w:val="28"/>
          <w:szCs w:val="28"/>
          <w:lang w:val="uk-UA"/>
        </w:rPr>
        <w:t>з перехідним</w:t>
      </w:r>
      <w:r>
        <w:rPr>
          <w:sz w:val="28"/>
          <w:szCs w:val="28"/>
          <w:lang w:val="uk-UA"/>
        </w:rPr>
        <w:t>и металами</w:t>
      </w:r>
      <w:r w:rsidRPr="004E3BDC">
        <w:rPr>
          <w:sz w:val="28"/>
          <w:szCs w:val="28"/>
          <w:lang w:val="uk-UA"/>
        </w:rPr>
        <w:t xml:space="preserve"> та Індієм </w:t>
      </w:r>
      <w:r>
        <w:rPr>
          <w:sz w:val="28"/>
          <w:szCs w:val="28"/>
          <w:lang w:val="uk-UA"/>
        </w:rPr>
        <w:t>с</w:t>
      </w:r>
      <w:r w:rsidRPr="004E3BDC">
        <w:rPr>
          <w:sz w:val="28"/>
          <w:szCs w:val="28"/>
          <w:lang w:val="uk-UA"/>
        </w:rPr>
        <w:t xml:space="preserve">истема </w:t>
      </w:r>
      <w:r w:rsidRPr="008F3A2C">
        <w:rPr>
          <w:sz w:val="28"/>
          <w:szCs w:val="28"/>
          <w:lang w:val="it-IT"/>
        </w:rPr>
        <w:t>Sc</w:t>
      </w:r>
      <w:r w:rsidRPr="004E3BDC">
        <w:rPr>
          <w:sz w:val="28"/>
          <w:szCs w:val="28"/>
          <w:lang w:val="uk-UA"/>
        </w:rPr>
        <w:t>-</w:t>
      </w:r>
      <w:r w:rsidRPr="008F3A2C">
        <w:rPr>
          <w:sz w:val="28"/>
          <w:szCs w:val="28"/>
          <w:lang w:val="it-IT"/>
        </w:rPr>
        <w:t>Co</w:t>
      </w:r>
      <w:r w:rsidRPr="004E3BDC">
        <w:rPr>
          <w:sz w:val="28"/>
          <w:szCs w:val="28"/>
          <w:lang w:val="uk-UA"/>
        </w:rPr>
        <w:t>-</w:t>
      </w:r>
      <w:r w:rsidRPr="008F3A2C">
        <w:rPr>
          <w:sz w:val="28"/>
          <w:szCs w:val="28"/>
          <w:lang w:val="it-IT"/>
        </w:rPr>
        <w:t>In</w:t>
      </w:r>
      <w:r w:rsidRPr="004E3BDC">
        <w:rPr>
          <w:sz w:val="28"/>
          <w:szCs w:val="28"/>
          <w:lang w:val="uk-UA"/>
        </w:rPr>
        <w:t xml:space="preserve"> </w:t>
      </w:r>
      <w:r>
        <w:rPr>
          <w:sz w:val="28"/>
          <w:szCs w:val="28"/>
          <w:lang w:val="uk-UA"/>
        </w:rPr>
        <w:t>залишається практично невивченою. На даний момент у ній</w:t>
      </w:r>
      <w:r w:rsidRPr="004E3BDC">
        <w:rPr>
          <w:sz w:val="28"/>
          <w:szCs w:val="28"/>
          <w:lang w:val="uk-UA"/>
        </w:rPr>
        <w:t xml:space="preserve"> </w:t>
      </w:r>
      <w:r>
        <w:rPr>
          <w:sz w:val="28"/>
          <w:szCs w:val="28"/>
          <w:lang w:val="uk-UA"/>
        </w:rPr>
        <w:t xml:space="preserve">виявлено і </w:t>
      </w:r>
      <w:r w:rsidRPr="004E3BDC">
        <w:rPr>
          <w:sz w:val="28"/>
          <w:szCs w:val="28"/>
          <w:lang w:val="uk-UA"/>
        </w:rPr>
        <w:t xml:space="preserve">встановлено кристалічну структуру лише двох сполук: </w:t>
      </w:r>
      <w:r w:rsidRPr="008F3A2C">
        <w:rPr>
          <w:rFonts w:eastAsia="SimSun"/>
          <w:sz w:val="28"/>
          <w:szCs w:val="28"/>
          <w:lang w:val="it-IT" w:eastAsia="zh-CN"/>
        </w:rPr>
        <w:t>Sc</w:t>
      </w:r>
      <w:r w:rsidRPr="004E3BDC">
        <w:rPr>
          <w:rFonts w:eastAsia="SimSun"/>
          <w:sz w:val="28"/>
          <w:szCs w:val="28"/>
          <w:vertAlign w:val="subscript"/>
          <w:lang w:val="uk-UA" w:eastAsia="zh-CN"/>
        </w:rPr>
        <w:t>6</w:t>
      </w:r>
      <w:r w:rsidRPr="008F3A2C">
        <w:rPr>
          <w:rFonts w:eastAsia="SimSun"/>
          <w:sz w:val="28"/>
          <w:szCs w:val="28"/>
          <w:lang w:val="it-IT" w:eastAsia="zh-CN"/>
        </w:rPr>
        <w:t>Co</w:t>
      </w:r>
      <w:r w:rsidRPr="004E3BDC">
        <w:rPr>
          <w:rFonts w:eastAsia="SimSun"/>
          <w:sz w:val="28"/>
          <w:szCs w:val="28"/>
          <w:vertAlign w:val="subscript"/>
          <w:lang w:val="uk-UA" w:eastAsia="zh-CN"/>
        </w:rPr>
        <w:t>2</w:t>
      </w:r>
      <w:r>
        <w:rPr>
          <w:rFonts w:eastAsia="SimSun"/>
          <w:sz w:val="28"/>
          <w:szCs w:val="28"/>
          <w:vertAlign w:val="subscript"/>
          <w:lang w:val="uk-UA" w:eastAsia="zh-CN"/>
        </w:rPr>
        <w:t>,</w:t>
      </w:r>
      <w:r w:rsidRPr="004E3BDC">
        <w:rPr>
          <w:rFonts w:eastAsia="SimSun"/>
          <w:sz w:val="28"/>
          <w:szCs w:val="28"/>
          <w:vertAlign w:val="subscript"/>
          <w:lang w:val="uk-UA" w:eastAsia="zh-CN"/>
        </w:rPr>
        <w:t>18</w:t>
      </w:r>
      <w:r w:rsidRPr="008F3A2C">
        <w:rPr>
          <w:rFonts w:eastAsia="SimSun"/>
          <w:sz w:val="28"/>
          <w:szCs w:val="28"/>
          <w:lang w:val="it-IT" w:eastAsia="zh-CN"/>
        </w:rPr>
        <w:t>In</w:t>
      </w:r>
      <w:r w:rsidRPr="004E3BDC">
        <w:rPr>
          <w:rFonts w:eastAsia="SimSun"/>
          <w:sz w:val="28"/>
          <w:szCs w:val="28"/>
          <w:vertAlign w:val="subscript"/>
          <w:lang w:val="uk-UA" w:eastAsia="zh-CN"/>
        </w:rPr>
        <w:t>0.82</w:t>
      </w:r>
      <w:r w:rsidRPr="004E3BDC">
        <w:rPr>
          <w:rFonts w:eastAsia="SimSun"/>
          <w:sz w:val="28"/>
          <w:szCs w:val="28"/>
          <w:lang w:val="uk-UA" w:eastAsia="zh-CN"/>
        </w:rPr>
        <w:t xml:space="preserve"> [</w:t>
      </w:r>
      <w:r>
        <w:rPr>
          <w:rFonts w:eastAsia="SimSun"/>
          <w:sz w:val="28"/>
          <w:szCs w:val="28"/>
          <w:lang w:val="uk-UA" w:eastAsia="zh-CN"/>
        </w:rPr>
        <w:t>1</w:t>
      </w:r>
      <w:r w:rsidRPr="004E3BDC">
        <w:rPr>
          <w:rFonts w:eastAsia="SimSun"/>
          <w:sz w:val="28"/>
          <w:szCs w:val="28"/>
          <w:lang w:val="uk-UA" w:eastAsia="zh-CN"/>
        </w:rPr>
        <w:t xml:space="preserve">] та </w:t>
      </w:r>
      <w:r w:rsidRPr="008F3A2C">
        <w:rPr>
          <w:sz w:val="28"/>
          <w:szCs w:val="28"/>
          <w:lang w:val="it-IT"/>
        </w:rPr>
        <w:t>Sc</w:t>
      </w:r>
      <w:r w:rsidRPr="004E3BDC">
        <w:rPr>
          <w:sz w:val="28"/>
          <w:szCs w:val="28"/>
          <w:vertAlign w:val="subscript"/>
          <w:lang w:val="uk-UA"/>
        </w:rPr>
        <w:t>5</w:t>
      </w:r>
      <w:r w:rsidRPr="008F3A2C">
        <w:rPr>
          <w:sz w:val="28"/>
          <w:szCs w:val="28"/>
          <w:lang w:val="it-IT"/>
        </w:rPr>
        <w:t>Co</w:t>
      </w:r>
      <w:r w:rsidRPr="004E3BDC">
        <w:rPr>
          <w:sz w:val="28"/>
          <w:szCs w:val="28"/>
          <w:vertAlign w:val="subscript"/>
          <w:lang w:val="uk-UA"/>
        </w:rPr>
        <w:t>2</w:t>
      </w:r>
      <w:r w:rsidRPr="008F3A2C">
        <w:rPr>
          <w:sz w:val="28"/>
          <w:szCs w:val="28"/>
          <w:lang w:val="it-IT"/>
        </w:rPr>
        <w:t>In</w:t>
      </w:r>
      <w:r w:rsidRPr="004E3BDC">
        <w:rPr>
          <w:sz w:val="28"/>
          <w:szCs w:val="28"/>
          <w:vertAlign w:val="subscript"/>
          <w:lang w:val="uk-UA"/>
        </w:rPr>
        <w:t>4</w:t>
      </w:r>
      <w:r w:rsidRPr="004E3BDC">
        <w:rPr>
          <w:sz w:val="28"/>
          <w:szCs w:val="28"/>
          <w:lang w:val="uk-UA"/>
        </w:rPr>
        <w:t xml:space="preserve"> [</w:t>
      </w:r>
      <w:r>
        <w:rPr>
          <w:sz w:val="28"/>
          <w:szCs w:val="28"/>
          <w:lang w:val="uk-UA"/>
        </w:rPr>
        <w:t>2</w:t>
      </w:r>
      <w:r w:rsidRPr="004E3BDC">
        <w:rPr>
          <w:sz w:val="28"/>
          <w:szCs w:val="28"/>
          <w:lang w:val="uk-UA"/>
        </w:rPr>
        <w:t>].</w:t>
      </w:r>
      <w:r>
        <w:rPr>
          <w:sz w:val="28"/>
          <w:szCs w:val="28"/>
          <w:lang w:val="uk-UA"/>
        </w:rPr>
        <w:t xml:space="preserve"> Під час систематичного дослідження системи</w:t>
      </w:r>
      <w:r w:rsidRPr="004E3BDC">
        <w:rPr>
          <w:sz w:val="28"/>
          <w:szCs w:val="28"/>
          <w:lang w:val="uk-UA"/>
        </w:rPr>
        <w:t xml:space="preserve"> </w:t>
      </w:r>
      <w:r w:rsidRPr="008F3A2C">
        <w:rPr>
          <w:sz w:val="28"/>
          <w:szCs w:val="28"/>
          <w:lang w:val="it-IT"/>
        </w:rPr>
        <w:t>Sc</w:t>
      </w:r>
      <w:r w:rsidRPr="004E3BDC">
        <w:rPr>
          <w:sz w:val="28"/>
          <w:szCs w:val="28"/>
          <w:lang w:val="uk-UA"/>
        </w:rPr>
        <w:t>-</w:t>
      </w:r>
      <w:r w:rsidRPr="008F3A2C">
        <w:rPr>
          <w:sz w:val="28"/>
          <w:szCs w:val="28"/>
          <w:lang w:val="it-IT"/>
        </w:rPr>
        <w:t>Co</w:t>
      </w:r>
      <w:r w:rsidRPr="004E3BDC">
        <w:rPr>
          <w:sz w:val="28"/>
          <w:szCs w:val="28"/>
          <w:lang w:val="uk-UA"/>
        </w:rPr>
        <w:t>-</w:t>
      </w:r>
      <w:r w:rsidRPr="008F3A2C">
        <w:rPr>
          <w:sz w:val="28"/>
          <w:szCs w:val="28"/>
          <w:lang w:val="it-IT"/>
        </w:rPr>
        <w:t>In</w:t>
      </w:r>
      <w:r>
        <w:rPr>
          <w:sz w:val="28"/>
          <w:szCs w:val="28"/>
          <w:lang w:val="uk-UA"/>
        </w:rPr>
        <w:t xml:space="preserve"> було виявлено дві нові сполуки </w:t>
      </w:r>
      <w:r w:rsidRPr="008F3A2C">
        <w:rPr>
          <w:sz w:val="28"/>
          <w:lang w:val="en-US"/>
        </w:rPr>
        <w:t>Sc</w:t>
      </w:r>
      <w:r w:rsidRPr="008F3A2C">
        <w:rPr>
          <w:sz w:val="28"/>
          <w:vertAlign w:val="subscript"/>
          <w:lang w:val="uk-UA"/>
        </w:rPr>
        <w:t>2</w:t>
      </w:r>
      <w:r w:rsidRPr="008F3A2C">
        <w:rPr>
          <w:sz w:val="28"/>
          <w:lang w:val="en-US"/>
        </w:rPr>
        <w:t>CoIn</w:t>
      </w:r>
      <w:r w:rsidRPr="008F3A2C">
        <w:rPr>
          <w:sz w:val="28"/>
          <w:lang w:val="uk-UA"/>
        </w:rPr>
        <w:t xml:space="preserve"> та </w:t>
      </w:r>
      <w:r w:rsidRPr="008F3A2C">
        <w:rPr>
          <w:sz w:val="28"/>
          <w:lang w:val="en-US"/>
        </w:rPr>
        <w:t>Sc</w:t>
      </w:r>
      <w:r w:rsidRPr="008F3A2C">
        <w:rPr>
          <w:sz w:val="28"/>
          <w:vertAlign w:val="subscript"/>
          <w:lang w:val="uk-UA"/>
        </w:rPr>
        <w:t>100</w:t>
      </w:r>
      <w:r w:rsidRPr="008F3A2C">
        <w:rPr>
          <w:sz w:val="28"/>
          <w:lang w:val="en-US"/>
        </w:rPr>
        <w:t>Co</w:t>
      </w:r>
      <w:r w:rsidRPr="008F3A2C">
        <w:rPr>
          <w:sz w:val="28"/>
          <w:vertAlign w:val="subscript"/>
          <w:lang w:val="uk-UA"/>
        </w:rPr>
        <w:t>25</w:t>
      </w:r>
      <w:r w:rsidRPr="008F3A2C">
        <w:rPr>
          <w:sz w:val="28"/>
          <w:lang w:val="en-US"/>
        </w:rPr>
        <w:t>In</w:t>
      </w:r>
      <w:r w:rsidRPr="008F3A2C">
        <w:rPr>
          <w:sz w:val="28"/>
          <w:vertAlign w:val="subscript"/>
          <w:lang w:val="uk-UA"/>
        </w:rPr>
        <w:t>7</w:t>
      </w:r>
      <w:r>
        <w:rPr>
          <w:sz w:val="28"/>
          <w:lang w:val="uk-UA"/>
        </w:rPr>
        <w:t>.</w:t>
      </w:r>
    </w:p>
    <w:p w:rsidR="00E733B5" w:rsidRPr="004E3BDC" w:rsidRDefault="00E733B5" w:rsidP="00E733B5">
      <w:pPr>
        <w:ind w:firstLine="680"/>
        <w:jc w:val="both"/>
        <w:rPr>
          <w:sz w:val="28"/>
          <w:szCs w:val="28"/>
          <w:lang w:val="uk-UA"/>
        </w:rPr>
      </w:pPr>
      <w:r w:rsidRPr="004E3BDC">
        <w:rPr>
          <w:sz w:val="28"/>
          <w:szCs w:val="28"/>
          <w:lang w:val="uk-UA"/>
        </w:rPr>
        <w:t xml:space="preserve">Для отримання сплавів використовували метали високого ступеня чистоти: скандій – </w:t>
      </w:r>
      <w:r w:rsidRPr="006D6469">
        <w:rPr>
          <w:sz w:val="28"/>
          <w:szCs w:val="28"/>
          <w:lang w:val="uk-UA"/>
        </w:rPr>
        <w:t>99,9</w:t>
      </w:r>
      <w:r w:rsidRPr="008F3A2C">
        <w:rPr>
          <w:sz w:val="28"/>
          <w:szCs w:val="28"/>
          <w:lang w:val="ru-RU"/>
        </w:rPr>
        <w:t xml:space="preserve"> </w:t>
      </w:r>
      <w:r w:rsidRPr="006D6469">
        <w:rPr>
          <w:sz w:val="28"/>
          <w:szCs w:val="28"/>
          <w:lang w:val="uk-UA"/>
        </w:rPr>
        <w:t>мас</w:t>
      </w:r>
      <w:r w:rsidRPr="008F3A2C">
        <w:rPr>
          <w:sz w:val="28"/>
          <w:szCs w:val="28"/>
          <w:lang w:val="ru-RU"/>
        </w:rPr>
        <w:t xml:space="preserve">. </w:t>
      </w:r>
      <w:r w:rsidRPr="006D6469">
        <w:rPr>
          <w:sz w:val="28"/>
          <w:szCs w:val="28"/>
          <w:lang w:val="uk-UA"/>
        </w:rPr>
        <w:t>%; кобальт – 99,9</w:t>
      </w:r>
      <w:r>
        <w:rPr>
          <w:sz w:val="28"/>
          <w:szCs w:val="28"/>
          <w:lang w:val="uk-UA"/>
        </w:rPr>
        <w:t>2</w:t>
      </w:r>
      <w:r w:rsidRPr="006D6469">
        <w:rPr>
          <w:sz w:val="28"/>
          <w:szCs w:val="28"/>
          <w:lang w:val="uk-UA"/>
        </w:rPr>
        <w:t>% мас</w:t>
      </w:r>
      <w:r w:rsidRPr="008F3A2C">
        <w:rPr>
          <w:sz w:val="28"/>
          <w:szCs w:val="28"/>
          <w:lang w:val="ru-RU"/>
        </w:rPr>
        <w:t xml:space="preserve">. </w:t>
      </w:r>
      <w:r w:rsidRPr="004E3BDC">
        <w:rPr>
          <w:sz w:val="28"/>
          <w:szCs w:val="28"/>
          <w:lang w:val="uk-UA"/>
        </w:rPr>
        <w:t>%; індій – 99,99% мас</w:t>
      </w:r>
      <w:r w:rsidRPr="008F3A2C">
        <w:rPr>
          <w:sz w:val="28"/>
          <w:szCs w:val="28"/>
          <w:lang w:val="ru-RU"/>
        </w:rPr>
        <w:t xml:space="preserve">. </w:t>
      </w:r>
      <w:r w:rsidRPr="004E3BDC">
        <w:rPr>
          <w:sz w:val="28"/>
          <w:szCs w:val="28"/>
          <w:lang w:val="uk-UA"/>
        </w:rPr>
        <w:t xml:space="preserve">%. Зразки </w:t>
      </w:r>
      <w:r>
        <w:rPr>
          <w:sz w:val="28"/>
          <w:szCs w:val="28"/>
          <w:lang w:val="uk-UA"/>
        </w:rPr>
        <w:t xml:space="preserve">масою біля 1 грама </w:t>
      </w:r>
      <w:r w:rsidRPr="004E3BDC">
        <w:rPr>
          <w:sz w:val="28"/>
          <w:szCs w:val="28"/>
          <w:lang w:val="uk-UA"/>
        </w:rPr>
        <w:t>сплавляли в електродуговій печі з мідним охолоджуваним водою подом і вольфрамовим електродом у атмосфері очищеного аргону під тиском 0,5</w:t>
      </w:r>
      <w:r w:rsidRPr="004E3BDC">
        <w:rPr>
          <w:sz w:val="28"/>
          <w:szCs w:val="28"/>
          <w:lang w:val="uk-UA"/>
        </w:rPr>
        <w:sym w:font="Symbol" w:char="F0B4"/>
      </w:r>
      <w:r w:rsidRPr="004E3BDC">
        <w:rPr>
          <w:sz w:val="28"/>
          <w:szCs w:val="28"/>
          <w:lang w:val="uk-UA"/>
        </w:rPr>
        <w:t>10</w:t>
      </w:r>
      <w:r w:rsidRPr="004E3BDC">
        <w:rPr>
          <w:sz w:val="28"/>
          <w:szCs w:val="28"/>
          <w:vertAlign w:val="superscript"/>
          <w:lang w:val="uk-UA"/>
        </w:rPr>
        <w:t>5</w:t>
      </w:r>
      <w:r w:rsidRPr="004E3BDC">
        <w:rPr>
          <w:sz w:val="28"/>
          <w:szCs w:val="28"/>
          <w:lang w:val="uk-UA"/>
        </w:rPr>
        <w:t xml:space="preserve"> Па. Сплави</w:t>
      </w:r>
      <w:r w:rsidRPr="008F3A2C">
        <w:rPr>
          <w:sz w:val="28"/>
          <w:szCs w:val="28"/>
          <w:lang w:val="ru-RU"/>
        </w:rPr>
        <w:t xml:space="preserve"> </w:t>
      </w:r>
      <w:r w:rsidRPr="004E3BDC">
        <w:rPr>
          <w:sz w:val="28"/>
          <w:szCs w:val="28"/>
          <w:lang w:val="uk-UA"/>
        </w:rPr>
        <w:t>відпалювали</w:t>
      </w:r>
      <w:r w:rsidRPr="008F3A2C">
        <w:rPr>
          <w:sz w:val="28"/>
          <w:szCs w:val="28"/>
          <w:lang w:val="ru-RU"/>
        </w:rPr>
        <w:t xml:space="preserve"> у вакуумован</w:t>
      </w:r>
      <w:r w:rsidRPr="004E3BDC">
        <w:rPr>
          <w:sz w:val="28"/>
          <w:szCs w:val="28"/>
          <w:lang w:val="uk-UA"/>
        </w:rPr>
        <w:t>ій</w:t>
      </w:r>
      <w:r w:rsidRPr="008F3A2C">
        <w:rPr>
          <w:sz w:val="28"/>
          <w:szCs w:val="28"/>
          <w:lang w:val="ru-RU"/>
        </w:rPr>
        <w:t xml:space="preserve"> кварц</w:t>
      </w:r>
      <w:r>
        <w:rPr>
          <w:sz w:val="28"/>
          <w:szCs w:val="28"/>
          <w:lang w:val="uk-UA"/>
        </w:rPr>
        <w:t>е</w:t>
      </w:r>
      <w:r w:rsidRPr="008F3A2C">
        <w:rPr>
          <w:sz w:val="28"/>
          <w:szCs w:val="28"/>
          <w:lang w:val="ru-RU"/>
        </w:rPr>
        <w:t>в</w:t>
      </w:r>
      <w:r w:rsidRPr="004E3BDC">
        <w:rPr>
          <w:sz w:val="28"/>
          <w:szCs w:val="28"/>
          <w:lang w:val="uk-UA"/>
        </w:rPr>
        <w:t>ій</w:t>
      </w:r>
      <w:r w:rsidRPr="008F3A2C">
        <w:rPr>
          <w:sz w:val="28"/>
          <w:szCs w:val="28"/>
          <w:lang w:val="ru-RU"/>
        </w:rPr>
        <w:t xml:space="preserve"> ампул</w:t>
      </w:r>
      <w:r w:rsidRPr="004E3BDC">
        <w:rPr>
          <w:sz w:val="28"/>
          <w:szCs w:val="28"/>
          <w:lang w:val="uk-UA"/>
        </w:rPr>
        <w:t>і</w:t>
      </w:r>
      <w:r w:rsidRPr="008F3A2C">
        <w:rPr>
          <w:sz w:val="28"/>
          <w:szCs w:val="28"/>
          <w:lang w:val="ru-RU"/>
        </w:rPr>
        <w:t xml:space="preserve"> при </w:t>
      </w:r>
      <w:r w:rsidRPr="004E3BDC">
        <w:rPr>
          <w:sz w:val="28"/>
          <w:szCs w:val="28"/>
          <w:lang w:val="uk-UA"/>
        </w:rPr>
        <w:t xml:space="preserve">температурі </w:t>
      </w:r>
      <w:r w:rsidRPr="008F3A2C">
        <w:rPr>
          <w:sz w:val="28"/>
          <w:szCs w:val="28"/>
          <w:lang w:val="ru-RU"/>
        </w:rPr>
        <w:t xml:space="preserve">870 К </w:t>
      </w:r>
      <w:r w:rsidRPr="004E3BDC">
        <w:rPr>
          <w:sz w:val="28"/>
          <w:szCs w:val="28"/>
          <w:lang w:val="uk-UA"/>
        </w:rPr>
        <w:t>впродовж 6</w:t>
      </w:r>
      <w:r w:rsidRPr="008F3A2C">
        <w:rPr>
          <w:sz w:val="28"/>
          <w:szCs w:val="28"/>
          <w:lang w:val="ru-RU"/>
        </w:rPr>
        <w:t>0 діб і гарт</w:t>
      </w:r>
      <w:r w:rsidRPr="004E3BDC">
        <w:rPr>
          <w:sz w:val="28"/>
          <w:szCs w:val="28"/>
          <w:lang w:val="uk-UA"/>
        </w:rPr>
        <w:t>у</w:t>
      </w:r>
      <w:r w:rsidRPr="008F3A2C">
        <w:rPr>
          <w:sz w:val="28"/>
          <w:szCs w:val="28"/>
          <w:lang w:val="ru-RU"/>
        </w:rPr>
        <w:t>ва</w:t>
      </w:r>
      <w:r w:rsidRPr="004E3BDC">
        <w:rPr>
          <w:sz w:val="28"/>
          <w:szCs w:val="28"/>
          <w:lang w:val="uk-UA"/>
        </w:rPr>
        <w:t>ли</w:t>
      </w:r>
      <w:r w:rsidRPr="008F3A2C">
        <w:rPr>
          <w:sz w:val="28"/>
          <w:szCs w:val="28"/>
          <w:lang w:val="ru-RU"/>
        </w:rPr>
        <w:t xml:space="preserve"> у холодн</w:t>
      </w:r>
      <w:r w:rsidRPr="004E3BDC">
        <w:rPr>
          <w:sz w:val="28"/>
          <w:szCs w:val="28"/>
          <w:lang w:val="uk-UA"/>
        </w:rPr>
        <w:t>ій</w:t>
      </w:r>
      <w:r w:rsidRPr="008F3A2C">
        <w:rPr>
          <w:sz w:val="28"/>
          <w:szCs w:val="28"/>
          <w:lang w:val="ru-RU"/>
        </w:rPr>
        <w:t xml:space="preserve"> вод</w:t>
      </w:r>
      <w:r w:rsidRPr="004E3BDC">
        <w:rPr>
          <w:sz w:val="28"/>
          <w:szCs w:val="28"/>
          <w:lang w:val="uk-UA"/>
        </w:rPr>
        <w:t>і</w:t>
      </w:r>
      <w:r w:rsidRPr="008F3A2C">
        <w:rPr>
          <w:sz w:val="28"/>
          <w:szCs w:val="28"/>
          <w:lang w:val="ru-RU"/>
        </w:rPr>
        <w:t xml:space="preserve"> разом з ампулою.</w:t>
      </w:r>
    </w:p>
    <w:p w:rsidR="00E733B5" w:rsidRDefault="00E733B5" w:rsidP="00E733B5">
      <w:pPr>
        <w:ind w:firstLine="680"/>
        <w:jc w:val="both"/>
        <w:rPr>
          <w:rFonts w:eastAsia="AdvGulliv-R"/>
          <w:color w:val="000000"/>
          <w:sz w:val="28"/>
          <w:szCs w:val="28"/>
          <w:lang w:val="uk-UA"/>
        </w:rPr>
      </w:pPr>
      <w:r>
        <w:rPr>
          <w:sz w:val="28"/>
          <w:szCs w:val="28"/>
          <w:lang w:val="uk-UA"/>
        </w:rPr>
        <w:t>У</w:t>
      </w:r>
      <w:r w:rsidRPr="004E3BDC">
        <w:rPr>
          <w:sz w:val="28"/>
          <w:szCs w:val="28"/>
          <w:lang w:val="uk-UA"/>
        </w:rPr>
        <w:t xml:space="preserve">точнення кристалічної структури сполук виконано </w:t>
      </w:r>
      <w:r w:rsidRPr="004E3BDC">
        <w:rPr>
          <w:rFonts w:eastAsia="AdvGulliv-R"/>
          <w:color w:val="000000"/>
          <w:sz w:val="28"/>
          <w:szCs w:val="28"/>
          <w:lang w:val="uk-UA"/>
        </w:rPr>
        <w:t xml:space="preserve">на основі порошкових </w:t>
      </w:r>
      <w:r>
        <w:rPr>
          <w:rFonts w:eastAsia="AdvGulliv-R"/>
          <w:color w:val="000000"/>
          <w:sz w:val="28"/>
          <w:szCs w:val="28"/>
          <w:lang w:val="uk-UA"/>
        </w:rPr>
        <w:t>дифрактограм</w:t>
      </w:r>
      <w:r w:rsidRPr="004E3BDC">
        <w:rPr>
          <w:rFonts w:eastAsia="AdvGulliv-R"/>
          <w:color w:val="000000"/>
          <w:sz w:val="28"/>
          <w:szCs w:val="28"/>
          <w:lang w:val="uk-UA"/>
        </w:rPr>
        <w:t xml:space="preserve"> </w:t>
      </w:r>
      <w:r w:rsidRPr="004E3BDC">
        <w:rPr>
          <w:sz w:val="28"/>
          <w:szCs w:val="28"/>
          <w:lang w:val="uk-UA"/>
        </w:rPr>
        <w:t>(</w:t>
      </w:r>
      <w:r w:rsidRPr="00AC0F41">
        <w:rPr>
          <w:sz w:val="28"/>
          <w:szCs w:val="28"/>
          <w:lang w:val="uk-UA"/>
        </w:rPr>
        <w:t xml:space="preserve">дифрактометр </w:t>
      </w:r>
      <w:r w:rsidRPr="00AC0F41">
        <w:rPr>
          <w:rFonts w:eastAsia="AdvGulliv-R"/>
          <w:color w:val="000000"/>
          <w:sz w:val="28"/>
          <w:szCs w:val="28"/>
        </w:rPr>
        <w:t>STOE</w:t>
      </w:r>
      <w:r w:rsidRPr="00AC0F41">
        <w:rPr>
          <w:rFonts w:eastAsia="AdvGulliv-R"/>
          <w:color w:val="000000"/>
          <w:sz w:val="28"/>
          <w:szCs w:val="28"/>
          <w:lang w:val="uk-UA"/>
        </w:rPr>
        <w:t xml:space="preserve"> </w:t>
      </w:r>
      <w:r w:rsidRPr="00AC0F41">
        <w:rPr>
          <w:rFonts w:eastAsia="AdvGulliv-R"/>
          <w:color w:val="000000"/>
          <w:sz w:val="28"/>
          <w:szCs w:val="28"/>
        </w:rPr>
        <w:t>STADI</w:t>
      </w:r>
      <w:r w:rsidRPr="00AC0F41">
        <w:rPr>
          <w:rFonts w:eastAsia="AdvGulliv-R"/>
          <w:color w:val="000000"/>
          <w:sz w:val="28"/>
          <w:szCs w:val="28"/>
          <w:lang w:val="uk-UA"/>
        </w:rPr>
        <w:t xml:space="preserve"> </w:t>
      </w:r>
      <w:r w:rsidRPr="00AC0F41">
        <w:rPr>
          <w:rFonts w:eastAsia="AdvGulliv-R"/>
          <w:color w:val="000000"/>
          <w:sz w:val="28"/>
          <w:szCs w:val="28"/>
          <w:lang w:val="en-US"/>
        </w:rPr>
        <w:t>P</w:t>
      </w:r>
      <w:r w:rsidRPr="00AC0F41">
        <w:rPr>
          <w:rFonts w:eastAsia="AdvGulliv-R"/>
          <w:color w:val="000000"/>
          <w:sz w:val="28"/>
          <w:szCs w:val="28"/>
          <w:lang w:val="uk-UA"/>
        </w:rPr>
        <w:t xml:space="preserve">, </w:t>
      </w:r>
      <w:r w:rsidRPr="00AC0F41">
        <w:rPr>
          <w:rFonts w:eastAsia="AdvGulliv-I"/>
          <w:color w:val="000000"/>
          <w:sz w:val="28"/>
          <w:szCs w:val="28"/>
        </w:rPr>
        <w:t>CuK</w:t>
      </w:r>
      <w:r w:rsidRPr="00AC0F41">
        <w:rPr>
          <w:sz w:val="28"/>
          <w:szCs w:val="28"/>
          <w:vertAlign w:val="subscript"/>
        </w:rPr>
        <w:t>α</w:t>
      </w:r>
      <w:r w:rsidRPr="00AC0F41">
        <w:rPr>
          <w:rFonts w:eastAsia="AdvGulliv-R"/>
          <w:color w:val="000000"/>
          <w:sz w:val="28"/>
          <w:szCs w:val="28"/>
          <w:vertAlign w:val="subscript"/>
          <w:lang w:val="uk-UA"/>
        </w:rPr>
        <w:t>1</w:t>
      </w:r>
      <w:r w:rsidRPr="00AC0F41">
        <w:rPr>
          <w:rFonts w:eastAsia="AdvGulliv-R"/>
          <w:color w:val="000000"/>
          <w:sz w:val="28"/>
          <w:szCs w:val="28"/>
          <w:lang w:val="uk-UA"/>
        </w:rPr>
        <w:t xml:space="preserve">-випромінювання, </w:t>
      </w:r>
      <w:r w:rsidRPr="00AC0F41">
        <w:rPr>
          <w:sz w:val="28"/>
          <w:szCs w:val="28"/>
          <w:lang w:val="uk-UA"/>
        </w:rPr>
        <w:t xml:space="preserve">зігнутий </w:t>
      </w:r>
      <w:r w:rsidRPr="00AC0F41">
        <w:rPr>
          <w:sz w:val="28"/>
          <w:szCs w:val="28"/>
        </w:rPr>
        <w:t>Ge</w:t>
      </w:r>
      <w:r w:rsidRPr="00AC0F41">
        <w:rPr>
          <w:sz w:val="28"/>
          <w:szCs w:val="28"/>
          <w:lang w:val="uk-UA"/>
        </w:rPr>
        <w:t>-монохроматор типу Іоганна,</w:t>
      </w:r>
      <w:r w:rsidRPr="00AC0F41">
        <w:rPr>
          <w:rFonts w:eastAsia="AdvGulliv-R"/>
          <w:color w:val="000000"/>
          <w:sz w:val="28"/>
          <w:szCs w:val="28"/>
          <w:lang w:val="uk-UA"/>
        </w:rPr>
        <w:t xml:space="preserve"> геометрія на пропускання, інтервал 6 ≤ 2</w:t>
      </w:r>
      <w:r w:rsidRPr="00AC0F41">
        <w:rPr>
          <w:rFonts w:eastAsia="AdvGulliv-R"/>
          <w:color w:val="000000"/>
          <w:sz w:val="28"/>
          <w:szCs w:val="28"/>
        </w:rPr>
        <w:t>θ</w:t>
      </w:r>
      <w:r w:rsidRPr="00AC0F41">
        <w:rPr>
          <w:rFonts w:eastAsia="AdvGulliv-R"/>
          <w:color w:val="000000"/>
          <w:sz w:val="28"/>
          <w:szCs w:val="28"/>
          <w:lang w:val="uk-UA"/>
        </w:rPr>
        <w:t xml:space="preserve"> ≤ 110º, крок 0.015º, </w:t>
      </w:r>
      <w:r w:rsidRPr="00AC0F41">
        <w:rPr>
          <w:sz w:val="28"/>
          <w:szCs w:val="28"/>
          <w:lang w:val="uk-UA"/>
        </w:rPr>
        <w:t>час сканування в кроці</w:t>
      </w:r>
      <w:r w:rsidRPr="00AC0F41">
        <w:rPr>
          <w:rFonts w:eastAsia="AdvGulliv-R"/>
          <w:color w:val="000000"/>
          <w:sz w:val="28"/>
          <w:szCs w:val="28"/>
          <w:lang w:val="uk-UA"/>
        </w:rPr>
        <w:t xml:space="preserve"> 3</w:t>
      </w:r>
      <w:r w:rsidRPr="00AC0F41">
        <w:rPr>
          <w:sz w:val="28"/>
          <w:szCs w:val="28"/>
          <w:lang w:val="uk-UA"/>
        </w:rPr>
        <w:t>20 c</w:t>
      </w:r>
      <w:r w:rsidRPr="00AC0F41">
        <w:rPr>
          <w:rFonts w:eastAsia="AdvGulliv-R"/>
          <w:color w:val="000000"/>
          <w:sz w:val="28"/>
          <w:szCs w:val="28"/>
          <w:lang w:val="uk-UA"/>
        </w:rPr>
        <w:t>).</w:t>
      </w:r>
      <w:r w:rsidRPr="004E3BDC">
        <w:rPr>
          <w:rFonts w:eastAsia="AdvGulliv-R"/>
          <w:color w:val="000000"/>
          <w:sz w:val="28"/>
          <w:szCs w:val="28"/>
          <w:lang w:val="uk-UA"/>
        </w:rPr>
        <w:t xml:space="preserve"> </w:t>
      </w:r>
    </w:p>
    <w:p w:rsidR="00E733B5" w:rsidRDefault="00E733B5" w:rsidP="00E733B5">
      <w:pPr>
        <w:ind w:firstLine="680"/>
        <w:jc w:val="both"/>
        <w:rPr>
          <w:rFonts w:eastAsia="AdvGulliv-R"/>
          <w:color w:val="000000"/>
          <w:sz w:val="28"/>
          <w:szCs w:val="28"/>
          <w:lang w:val="uk-UA"/>
        </w:rPr>
      </w:pPr>
      <w:r>
        <w:rPr>
          <w:rFonts w:eastAsia="AdvGulliv-R"/>
          <w:color w:val="000000"/>
          <w:sz w:val="28"/>
          <w:szCs w:val="28"/>
          <w:lang w:val="uk-UA"/>
        </w:rPr>
        <w:t xml:space="preserve">Структуру сполуки </w:t>
      </w:r>
      <w:r w:rsidRPr="001A0F85">
        <w:rPr>
          <w:rFonts w:eastAsia="AdvGulliv-R"/>
          <w:color w:val="000000"/>
          <w:sz w:val="28"/>
          <w:szCs w:val="28"/>
          <w:lang w:val="uk-UA"/>
        </w:rPr>
        <w:t>Sc</w:t>
      </w:r>
      <w:r w:rsidRPr="001A0F85">
        <w:rPr>
          <w:rFonts w:eastAsia="AdvGulliv-R"/>
          <w:color w:val="000000"/>
          <w:sz w:val="28"/>
          <w:szCs w:val="28"/>
          <w:vertAlign w:val="subscript"/>
          <w:lang w:val="uk-UA"/>
        </w:rPr>
        <w:t>2</w:t>
      </w:r>
      <w:r w:rsidRPr="001A0F85">
        <w:rPr>
          <w:rFonts w:eastAsia="AdvGulliv-R"/>
          <w:color w:val="000000"/>
          <w:sz w:val="28"/>
          <w:szCs w:val="28"/>
          <w:lang w:val="uk-UA"/>
        </w:rPr>
        <w:t>CoIn</w:t>
      </w:r>
      <w:r>
        <w:rPr>
          <w:rFonts w:eastAsia="AdvGulliv-R"/>
          <w:color w:val="000000"/>
          <w:sz w:val="28"/>
          <w:szCs w:val="28"/>
          <w:lang w:val="uk-UA"/>
        </w:rPr>
        <w:t xml:space="preserve"> (просторова група </w:t>
      </w:r>
      <w:r w:rsidRPr="001A0F85">
        <w:rPr>
          <w:rFonts w:eastAsia="AdvGulliv-R"/>
          <w:i/>
          <w:color w:val="000000"/>
          <w:sz w:val="28"/>
          <w:szCs w:val="28"/>
          <w:lang w:val="uk-UA"/>
        </w:rPr>
        <w:t>P</w:t>
      </w:r>
      <w:r w:rsidRPr="001A0F85">
        <w:rPr>
          <w:rFonts w:eastAsia="AdvGulliv-R"/>
          <w:color w:val="000000"/>
          <w:sz w:val="28"/>
          <w:szCs w:val="28"/>
          <w:lang w:val="uk-UA"/>
        </w:rPr>
        <w:t>4/</w:t>
      </w:r>
      <w:r>
        <w:rPr>
          <w:rFonts w:eastAsia="AdvGulliv-R"/>
          <w:i/>
          <w:color w:val="000000"/>
          <w:sz w:val="28"/>
          <w:szCs w:val="28"/>
          <w:lang w:val="uk-UA"/>
        </w:rPr>
        <w:t>mm</w:t>
      </w:r>
      <w:r w:rsidRPr="001A0F85">
        <w:rPr>
          <w:rFonts w:eastAsia="AdvGulliv-R"/>
          <w:i/>
          <w:color w:val="000000"/>
          <w:sz w:val="28"/>
          <w:szCs w:val="28"/>
          <w:lang w:val="uk-UA"/>
        </w:rPr>
        <w:t>m</w:t>
      </w:r>
      <w:r>
        <w:rPr>
          <w:rFonts w:eastAsia="AdvGulliv-R"/>
          <w:color w:val="000000"/>
          <w:sz w:val="28"/>
          <w:szCs w:val="28"/>
          <w:lang w:val="uk-UA"/>
        </w:rPr>
        <w:t xml:space="preserve">, </w:t>
      </w:r>
      <w:r w:rsidRPr="001A0F85">
        <w:rPr>
          <w:rFonts w:eastAsia="AdvGulliv-R"/>
          <w:i/>
          <w:color w:val="000000"/>
          <w:sz w:val="28"/>
          <w:szCs w:val="28"/>
          <w:lang w:val="uk-UA"/>
        </w:rPr>
        <w:t>а</w:t>
      </w:r>
      <w:r>
        <w:rPr>
          <w:rFonts w:eastAsia="AdvGulliv-R"/>
          <w:color w:val="000000"/>
          <w:sz w:val="28"/>
          <w:szCs w:val="28"/>
          <w:lang w:val="uk-UA"/>
        </w:rPr>
        <w:t xml:space="preserve"> = </w:t>
      </w:r>
      <w:r w:rsidRPr="001A0F85">
        <w:rPr>
          <w:rFonts w:eastAsia="AdvGulliv-R"/>
          <w:color w:val="000000"/>
          <w:sz w:val="28"/>
          <w:szCs w:val="28"/>
          <w:lang w:val="uk-UA"/>
        </w:rPr>
        <w:t>3</w:t>
      </w:r>
      <w:r>
        <w:rPr>
          <w:rFonts w:eastAsia="AdvGulliv-R"/>
          <w:color w:val="000000"/>
          <w:sz w:val="28"/>
          <w:szCs w:val="28"/>
          <w:lang w:val="uk-UA"/>
        </w:rPr>
        <w:t>,</w:t>
      </w:r>
      <w:r w:rsidRPr="001A0F85">
        <w:rPr>
          <w:rFonts w:eastAsia="AdvGulliv-R"/>
          <w:color w:val="000000"/>
          <w:sz w:val="28"/>
          <w:szCs w:val="28"/>
          <w:lang w:val="uk-UA"/>
        </w:rPr>
        <w:t>2887(2)</w:t>
      </w:r>
      <w:r>
        <w:rPr>
          <w:rFonts w:eastAsia="AdvGulliv-R"/>
          <w:color w:val="000000"/>
          <w:sz w:val="28"/>
          <w:szCs w:val="28"/>
          <w:lang w:val="uk-UA"/>
        </w:rPr>
        <w:t xml:space="preserve">, </w:t>
      </w:r>
      <w:r w:rsidRPr="001A0F85">
        <w:rPr>
          <w:rFonts w:eastAsia="AdvGulliv-R"/>
          <w:i/>
          <w:color w:val="000000"/>
          <w:sz w:val="28"/>
          <w:szCs w:val="28"/>
          <w:lang w:val="uk-UA"/>
        </w:rPr>
        <w:t>с</w:t>
      </w:r>
      <w:r>
        <w:rPr>
          <w:rFonts w:eastAsia="AdvGulliv-R"/>
          <w:color w:val="000000"/>
          <w:sz w:val="28"/>
          <w:szCs w:val="28"/>
          <w:lang w:val="uk-UA"/>
        </w:rPr>
        <w:t xml:space="preserve"> = </w:t>
      </w:r>
      <w:r w:rsidRPr="001A0F85">
        <w:rPr>
          <w:rFonts w:eastAsia="AdvGulliv-R"/>
          <w:color w:val="000000"/>
          <w:sz w:val="28"/>
          <w:szCs w:val="28"/>
          <w:lang w:val="uk-UA"/>
        </w:rPr>
        <w:t>7</w:t>
      </w:r>
      <w:r>
        <w:rPr>
          <w:rFonts w:eastAsia="AdvGulliv-R"/>
          <w:color w:val="000000"/>
          <w:sz w:val="28"/>
          <w:szCs w:val="28"/>
          <w:lang w:val="uk-UA"/>
        </w:rPr>
        <w:t>,</w:t>
      </w:r>
      <w:r w:rsidRPr="001A0F85">
        <w:rPr>
          <w:rFonts w:eastAsia="AdvGulliv-R"/>
          <w:color w:val="000000"/>
          <w:sz w:val="28"/>
          <w:szCs w:val="28"/>
          <w:lang w:val="uk-UA"/>
        </w:rPr>
        <w:t>1642(4)</w:t>
      </w:r>
      <w:r>
        <w:rPr>
          <w:rFonts w:eastAsia="AdvGulliv-R"/>
          <w:color w:val="000000"/>
          <w:sz w:val="28"/>
          <w:szCs w:val="28"/>
          <w:lang w:val="uk-UA"/>
        </w:rPr>
        <w:t xml:space="preserve"> Å, </w:t>
      </w:r>
      <w:r w:rsidRPr="00580D17">
        <w:rPr>
          <w:rFonts w:eastAsia="AdvGulliv-R"/>
          <w:i/>
          <w:color w:val="000000"/>
          <w:sz w:val="28"/>
          <w:szCs w:val="28"/>
          <w:lang w:val="en-US"/>
        </w:rPr>
        <w:t>Z</w:t>
      </w:r>
      <w:r w:rsidRPr="00580D17">
        <w:rPr>
          <w:rFonts w:eastAsia="AdvGulliv-R"/>
          <w:color w:val="000000"/>
          <w:sz w:val="28"/>
          <w:szCs w:val="28"/>
          <w:lang w:val="ru-RU"/>
        </w:rPr>
        <w:t xml:space="preserve"> = 1, </w:t>
      </w:r>
      <w:r w:rsidRPr="00580D17">
        <w:rPr>
          <w:rFonts w:eastAsia="AdvGulliv-R"/>
          <w:i/>
          <w:color w:val="000000"/>
          <w:sz w:val="28"/>
          <w:szCs w:val="28"/>
          <w:lang w:val="en-US"/>
        </w:rPr>
        <w:t>R</w:t>
      </w:r>
      <w:r>
        <w:rPr>
          <w:rFonts w:eastAsia="AdvGulliv-R"/>
          <w:color w:val="000000"/>
          <w:sz w:val="28"/>
          <w:szCs w:val="28"/>
          <w:vertAlign w:val="subscript"/>
          <w:lang w:val="en-US"/>
        </w:rPr>
        <w:t>I</w:t>
      </w:r>
      <w:r w:rsidRPr="003A464A">
        <w:rPr>
          <w:rFonts w:eastAsia="AdvGulliv-R"/>
          <w:color w:val="000000"/>
          <w:sz w:val="28"/>
          <w:szCs w:val="28"/>
          <w:lang w:val="uk-UA"/>
        </w:rPr>
        <w:t xml:space="preserve"> = 5</w:t>
      </w:r>
      <w:r>
        <w:rPr>
          <w:rFonts w:eastAsia="AdvGulliv-R"/>
          <w:color w:val="000000"/>
          <w:sz w:val="28"/>
          <w:szCs w:val="28"/>
          <w:lang w:val="uk-UA"/>
        </w:rPr>
        <w:t xml:space="preserve">,97 %) можна розглядати як надструктуру до структурного типу </w:t>
      </w:r>
      <w:r>
        <w:rPr>
          <w:rFonts w:eastAsia="AdvGulliv-R"/>
          <w:color w:val="000000"/>
          <w:sz w:val="28"/>
          <w:szCs w:val="28"/>
          <w:lang w:val="en-US"/>
        </w:rPr>
        <w:t>CsCl</w:t>
      </w:r>
      <w:r w:rsidRPr="00580D17">
        <w:rPr>
          <w:rFonts w:eastAsia="AdvGulliv-R"/>
          <w:color w:val="000000"/>
          <w:sz w:val="28"/>
          <w:szCs w:val="28"/>
          <w:lang w:val="ru-RU"/>
        </w:rPr>
        <w:t xml:space="preserve">. </w:t>
      </w:r>
      <w:r>
        <w:rPr>
          <w:rFonts w:eastAsia="AdvGulliv-R"/>
          <w:color w:val="000000"/>
          <w:sz w:val="28"/>
          <w:szCs w:val="28"/>
          <w:lang w:val="uk-UA"/>
        </w:rPr>
        <w:t xml:space="preserve"> </w:t>
      </w:r>
    </w:p>
    <w:p w:rsidR="00E733B5" w:rsidRPr="00514D6A" w:rsidRDefault="00E733B5" w:rsidP="00E733B5">
      <w:pPr>
        <w:ind w:firstLine="680"/>
        <w:jc w:val="both"/>
        <w:rPr>
          <w:rFonts w:eastAsia="AdvGulliv-R"/>
          <w:color w:val="000000"/>
          <w:sz w:val="28"/>
          <w:szCs w:val="28"/>
          <w:lang w:val="uk-UA"/>
        </w:rPr>
      </w:pPr>
      <w:r>
        <w:rPr>
          <w:rFonts w:eastAsia="AdvGulliv-R"/>
          <w:color w:val="000000"/>
          <w:sz w:val="28"/>
          <w:szCs w:val="28"/>
          <w:lang w:val="uk-UA"/>
        </w:rPr>
        <w:t xml:space="preserve">Структура сполуки </w:t>
      </w:r>
      <w:r w:rsidRPr="008F3A2C">
        <w:rPr>
          <w:sz w:val="28"/>
          <w:lang w:val="en-US"/>
        </w:rPr>
        <w:t>Sc</w:t>
      </w:r>
      <w:r w:rsidRPr="008F3A2C">
        <w:rPr>
          <w:sz w:val="28"/>
          <w:vertAlign w:val="subscript"/>
          <w:lang w:val="uk-UA"/>
        </w:rPr>
        <w:t>100</w:t>
      </w:r>
      <w:r w:rsidRPr="008F3A2C">
        <w:rPr>
          <w:sz w:val="28"/>
          <w:lang w:val="en-US"/>
        </w:rPr>
        <w:t>Co</w:t>
      </w:r>
      <w:r w:rsidRPr="008F3A2C">
        <w:rPr>
          <w:sz w:val="28"/>
          <w:vertAlign w:val="subscript"/>
          <w:lang w:val="uk-UA"/>
        </w:rPr>
        <w:t>25</w:t>
      </w:r>
      <w:r w:rsidRPr="008F3A2C">
        <w:rPr>
          <w:sz w:val="28"/>
          <w:lang w:val="en-US"/>
        </w:rPr>
        <w:t>In</w:t>
      </w:r>
      <w:r w:rsidRPr="008F3A2C">
        <w:rPr>
          <w:sz w:val="28"/>
          <w:vertAlign w:val="subscript"/>
          <w:lang w:val="uk-UA"/>
        </w:rPr>
        <w:t>7</w:t>
      </w:r>
      <w:r>
        <w:rPr>
          <w:sz w:val="28"/>
          <w:lang w:val="uk-UA"/>
        </w:rPr>
        <w:t xml:space="preserve"> (просторова група </w:t>
      </w:r>
      <w:r w:rsidRPr="003A464A">
        <w:rPr>
          <w:i/>
          <w:sz w:val="28"/>
          <w:lang w:val="uk-UA"/>
        </w:rPr>
        <w:t>Fm</w:t>
      </w:r>
      <w:r w:rsidRPr="003A464A">
        <w:rPr>
          <w:sz w:val="28"/>
          <w:lang w:val="uk-UA"/>
        </w:rPr>
        <w:t>3</w:t>
      </w:r>
      <w:r>
        <w:rPr>
          <w:sz w:val="28"/>
          <w:lang w:val="uk-UA"/>
        </w:rPr>
        <w:t xml:space="preserve">, </w:t>
      </w:r>
      <w:r w:rsidRPr="00580D17">
        <w:rPr>
          <w:i/>
          <w:sz w:val="28"/>
          <w:lang w:val="uk-UA"/>
        </w:rPr>
        <w:t>а</w:t>
      </w:r>
      <w:r>
        <w:rPr>
          <w:sz w:val="28"/>
          <w:lang w:val="uk-UA"/>
        </w:rPr>
        <w:t xml:space="preserve"> = </w:t>
      </w:r>
      <w:r w:rsidRPr="003A464A">
        <w:rPr>
          <w:sz w:val="28"/>
          <w:lang w:val="uk-UA"/>
        </w:rPr>
        <w:t>17</w:t>
      </w:r>
      <w:r>
        <w:rPr>
          <w:sz w:val="28"/>
          <w:lang w:val="uk-UA"/>
        </w:rPr>
        <w:t>,</w:t>
      </w:r>
      <w:r w:rsidRPr="003A464A">
        <w:rPr>
          <w:sz w:val="28"/>
          <w:lang w:val="uk-UA"/>
        </w:rPr>
        <w:t>7411(5)</w:t>
      </w:r>
      <w:r>
        <w:rPr>
          <w:sz w:val="28"/>
          <w:lang w:val="uk-UA"/>
        </w:rPr>
        <w:t xml:space="preserve"> </w:t>
      </w:r>
      <w:r>
        <w:rPr>
          <w:rFonts w:eastAsia="AdvGulliv-R"/>
          <w:color w:val="000000"/>
          <w:sz w:val="28"/>
          <w:szCs w:val="28"/>
          <w:lang w:val="uk-UA"/>
        </w:rPr>
        <w:t>Å,</w:t>
      </w:r>
      <w:r>
        <w:rPr>
          <w:sz w:val="28"/>
          <w:lang w:val="uk-UA"/>
        </w:rPr>
        <w:t xml:space="preserve"> </w:t>
      </w:r>
      <w:r w:rsidRPr="00580D17">
        <w:rPr>
          <w:rFonts w:eastAsia="AdvGulliv-R"/>
          <w:i/>
          <w:color w:val="000000"/>
          <w:sz w:val="28"/>
          <w:szCs w:val="28"/>
          <w:lang w:val="en-US"/>
        </w:rPr>
        <w:t>Z</w:t>
      </w:r>
      <w:r w:rsidRPr="00514D6A">
        <w:rPr>
          <w:rFonts w:eastAsia="AdvGulliv-R"/>
          <w:color w:val="000000"/>
          <w:sz w:val="28"/>
          <w:szCs w:val="28"/>
          <w:lang w:val="uk-UA"/>
        </w:rPr>
        <w:t xml:space="preserve"> = 2, </w:t>
      </w:r>
      <w:r w:rsidRPr="00580D17">
        <w:rPr>
          <w:rFonts w:eastAsia="AdvGulliv-R"/>
          <w:i/>
          <w:color w:val="000000"/>
          <w:sz w:val="28"/>
          <w:szCs w:val="28"/>
          <w:lang w:val="en-US"/>
        </w:rPr>
        <w:t>R</w:t>
      </w:r>
      <w:r>
        <w:rPr>
          <w:rFonts w:eastAsia="AdvGulliv-R"/>
          <w:color w:val="000000"/>
          <w:sz w:val="28"/>
          <w:szCs w:val="28"/>
          <w:vertAlign w:val="subscript"/>
          <w:lang w:val="en-US"/>
        </w:rPr>
        <w:t>I</w:t>
      </w:r>
      <w:r w:rsidRPr="003A464A">
        <w:rPr>
          <w:rFonts w:eastAsia="AdvGulliv-R"/>
          <w:color w:val="000000"/>
          <w:sz w:val="28"/>
          <w:szCs w:val="28"/>
          <w:lang w:val="uk-UA"/>
        </w:rPr>
        <w:t xml:space="preserve"> = 8</w:t>
      </w:r>
      <w:r>
        <w:rPr>
          <w:rFonts w:eastAsia="AdvGulliv-R"/>
          <w:color w:val="000000"/>
          <w:sz w:val="28"/>
          <w:szCs w:val="28"/>
          <w:lang w:val="uk-UA"/>
        </w:rPr>
        <w:t>,08</w:t>
      </w:r>
      <w:r w:rsidRPr="00514D6A">
        <w:rPr>
          <w:rFonts w:eastAsia="AdvGulliv-R"/>
          <w:color w:val="000000"/>
          <w:sz w:val="28"/>
          <w:szCs w:val="28"/>
          <w:lang w:val="uk-UA"/>
        </w:rPr>
        <w:t xml:space="preserve"> </w:t>
      </w:r>
      <w:r>
        <w:rPr>
          <w:rFonts w:eastAsia="AdvGulliv-R"/>
          <w:color w:val="000000"/>
          <w:sz w:val="28"/>
          <w:szCs w:val="28"/>
          <w:lang w:val="uk-UA"/>
        </w:rPr>
        <w:t>%)</w:t>
      </w:r>
      <w:r w:rsidRPr="00514D6A">
        <w:rPr>
          <w:rFonts w:eastAsia="AdvGulliv-R"/>
          <w:color w:val="000000"/>
          <w:sz w:val="28"/>
          <w:szCs w:val="28"/>
          <w:lang w:val="uk-UA"/>
        </w:rPr>
        <w:t xml:space="preserve"> є спорідненою із струк</w:t>
      </w:r>
      <w:r>
        <w:rPr>
          <w:rFonts w:eastAsia="AdvGulliv-R"/>
          <w:color w:val="000000"/>
          <w:sz w:val="28"/>
          <w:szCs w:val="28"/>
          <w:lang w:val="uk-UA"/>
        </w:rPr>
        <w:t>т</w:t>
      </w:r>
      <w:r w:rsidRPr="00514D6A">
        <w:rPr>
          <w:rFonts w:eastAsia="AdvGulliv-R"/>
          <w:color w:val="000000"/>
          <w:sz w:val="28"/>
          <w:szCs w:val="28"/>
          <w:lang w:val="uk-UA"/>
        </w:rPr>
        <w:t xml:space="preserve">урами сполук </w:t>
      </w:r>
      <w:r w:rsidRPr="00514D6A">
        <w:rPr>
          <w:rFonts w:eastAsia="AdvGulliv-R"/>
          <w:color w:val="000000"/>
          <w:sz w:val="28"/>
          <w:szCs w:val="28"/>
          <w:lang w:val="ru-RU"/>
        </w:rPr>
        <w:t>Sc</w:t>
      </w:r>
      <w:r w:rsidRPr="00514D6A">
        <w:rPr>
          <w:rFonts w:eastAsia="AdvGulliv-R"/>
          <w:color w:val="000000"/>
          <w:sz w:val="28"/>
          <w:szCs w:val="28"/>
          <w:vertAlign w:val="subscript"/>
          <w:lang w:val="uk-UA"/>
        </w:rPr>
        <w:t>50</w:t>
      </w:r>
      <w:r w:rsidRPr="00514D6A">
        <w:rPr>
          <w:rFonts w:eastAsia="AdvGulliv-R"/>
          <w:i/>
          <w:iCs/>
          <w:color w:val="000000"/>
          <w:sz w:val="28"/>
          <w:szCs w:val="28"/>
          <w:lang w:val="ru-RU"/>
        </w:rPr>
        <w:t>T</w:t>
      </w:r>
      <w:r w:rsidRPr="00514D6A">
        <w:rPr>
          <w:rFonts w:eastAsia="AdvGulliv-R"/>
          <w:color w:val="000000"/>
          <w:sz w:val="28"/>
          <w:szCs w:val="28"/>
          <w:vertAlign w:val="subscript"/>
          <w:lang w:val="uk-UA"/>
        </w:rPr>
        <w:t>13</w:t>
      </w:r>
      <w:r w:rsidRPr="00514D6A">
        <w:rPr>
          <w:rFonts w:eastAsia="AdvGulliv-R"/>
          <w:color w:val="000000"/>
          <w:sz w:val="28"/>
          <w:szCs w:val="28"/>
          <w:lang w:val="ru-RU"/>
        </w:rPr>
        <w:t>In</w:t>
      </w:r>
      <w:r w:rsidRPr="00514D6A">
        <w:rPr>
          <w:rFonts w:eastAsia="AdvGulliv-R"/>
          <w:color w:val="000000"/>
          <w:sz w:val="28"/>
          <w:szCs w:val="28"/>
          <w:vertAlign w:val="subscript"/>
          <w:lang w:val="uk-UA"/>
        </w:rPr>
        <w:t>3</w:t>
      </w:r>
      <w:r w:rsidRPr="00514D6A">
        <w:rPr>
          <w:rFonts w:eastAsia="AdvGulliv-R"/>
          <w:color w:val="000000"/>
          <w:sz w:val="28"/>
          <w:szCs w:val="28"/>
          <w:lang w:val="uk-UA"/>
        </w:rPr>
        <w:t xml:space="preserve"> (</w:t>
      </w:r>
      <w:r w:rsidRPr="00514D6A">
        <w:rPr>
          <w:rFonts w:eastAsia="AdvGulliv-R"/>
          <w:i/>
          <w:iCs/>
          <w:color w:val="000000"/>
          <w:sz w:val="28"/>
          <w:szCs w:val="28"/>
          <w:lang w:val="ru-RU"/>
        </w:rPr>
        <w:t>T</w:t>
      </w:r>
      <w:r w:rsidRPr="00514D6A">
        <w:rPr>
          <w:rFonts w:eastAsia="AdvGulliv-R"/>
          <w:i/>
          <w:iCs/>
          <w:color w:val="000000"/>
          <w:sz w:val="28"/>
          <w:szCs w:val="28"/>
          <w:lang w:val="uk-UA"/>
        </w:rPr>
        <w:t xml:space="preserve"> </w:t>
      </w:r>
      <w:r w:rsidRPr="00514D6A">
        <w:rPr>
          <w:rFonts w:eastAsia="AdvGulliv-R"/>
          <w:color w:val="000000"/>
          <w:sz w:val="28"/>
          <w:szCs w:val="28"/>
          <w:lang w:val="uk-UA"/>
        </w:rPr>
        <w:t xml:space="preserve">= </w:t>
      </w:r>
      <w:r w:rsidRPr="00514D6A">
        <w:rPr>
          <w:rFonts w:eastAsia="AdvGulliv-R"/>
          <w:color w:val="000000"/>
          <w:sz w:val="28"/>
          <w:szCs w:val="28"/>
          <w:lang w:val="ru-RU"/>
        </w:rPr>
        <w:t>Rh</w:t>
      </w:r>
      <w:r w:rsidRPr="00514D6A">
        <w:rPr>
          <w:rFonts w:eastAsia="AdvGulliv-R"/>
          <w:color w:val="000000"/>
          <w:sz w:val="28"/>
          <w:szCs w:val="28"/>
          <w:lang w:val="uk-UA"/>
        </w:rPr>
        <w:t xml:space="preserve">, </w:t>
      </w:r>
      <w:r w:rsidRPr="00514D6A">
        <w:rPr>
          <w:rFonts w:eastAsia="AdvGulliv-R"/>
          <w:color w:val="000000"/>
          <w:sz w:val="28"/>
          <w:szCs w:val="28"/>
          <w:lang w:val="ru-RU"/>
        </w:rPr>
        <w:t>Ir</w:t>
      </w:r>
      <w:r w:rsidRPr="00514D6A">
        <w:rPr>
          <w:rFonts w:eastAsia="AdvGulliv-R"/>
          <w:color w:val="000000"/>
          <w:sz w:val="28"/>
          <w:szCs w:val="28"/>
          <w:lang w:val="uk-UA"/>
        </w:rPr>
        <w:t xml:space="preserve">) [3] </w:t>
      </w:r>
      <w:r>
        <w:rPr>
          <w:rFonts w:eastAsia="AdvGulliv-R"/>
          <w:color w:val="000000"/>
          <w:sz w:val="28"/>
          <w:szCs w:val="28"/>
          <w:lang w:val="uk-UA"/>
        </w:rPr>
        <w:t xml:space="preserve">та </w:t>
      </w:r>
      <w:r w:rsidRPr="00514D6A">
        <w:rPr>
          <w:rFonts w:eastAsia="AdvGulliv-R"/>
          <w:i/>
          <w:color w:val="000000"/>
          <w:sz w:val="28"/>
          <w:szCs w:val="28"/>
          <w:lang w:val="uk-UA"/>
        </w:rPr>
        <w:t>ɛ</w:t>
      </w:r>
      <w:r w:rsidRPr="00514D6A">
        <w:rPr>
          <w:rFonts w:eastAsia="AdvGulliv-R"/>
          <w:color w:val="000000"/>
          <w:sz w:val="28"/>
          <w:szCs w:val="28"/>
          <w:lang w:val="uk-UA"/>
        </w:rPr>
        <w:t>-</w:t>
      </w:r>
      <w:r w:rsidRPr="00514D6A">
        <w:rPr>
          <w:rFonts w:eastAsia="AdvGulliv-R"/>
          <w:color w:val="000000"/>
          <w:sz w:val="28"/>
          <w:szCs w:val="28"/>
          <w:lang w:val="en-US"/>
        </w:rPr>
        <w:t>Ag</w:t>
      </w:r>
      <w:r w:rsidRPr="00514D6A">
        <w:rPr>
          <w:rFonts w:eastAsia="AdvGulliv-R"/>
          <w:color w:val="000000"/>
          <w:sz w:val="28"/>
          <w:szCs w:val="28"/>
          <w:vertAlign w:val="subscript"/>
          <w:lang w:val="uk-UA"/>
        </w:rPr>
        <w:t>7+</w:t>
      </w:r>
      <w:r w:rsidRPr="00514D6A">
        <w:rPr>
          <w:rFonts w:eastAsia="AdvGulliv-R"/>
          <w:color w:val="000000"/>
          <w:sz w:val="28"/>
          <w:szCs w:val="28"/>
          <w:vertAlign w:val="subscript"/>
          <w:lang w:val="en-US"/>
        </w:rPr>
        <w:t>x</w:t>
      </w:r>
      <w:r w:rsidRPr="00514D6A">
        <w:rPr>
          <w:rFonts w:eastAsia="AdvGulliv-R"/>
          <w:color w:val="000000"/>
          <w:sz w:val="28"/>
          <w:szCs w:val="28"/>
          <w:lang w:val="en-US"/>
        </w:rPr>
        <w:t>Mg</w:t>
      </w:r>
      <w:r w:rsidRPr="00514D6A">
        <w:rPr>
          <w:rFonts w:eastAsia="AdvGulliv-R"/>
          <w:color w:val="000000"/>
          <w:sz w:val="28"/>
          <w:szCs w:val="28"/>
          <w:vertAlign w:val="subscript"/>
          <w:lang w:val="uk-UA"/>
        </w:rPr>
        <w:t>26-</w:t>
      </w:r>
      <w:r w:rsidRPr="00514D6A">
        <w:rPr>
          <w:rFonts w:eastAsia="AdvGulliv-R"/>
          <w:color w:val="000000"/>
          <w:sz w:val="28"/>
          <w:szCs w:val="28"/>
          <w:vertAlign w:val="subscript"/>
          <w:lang w:val="en-US"/>
        </w:rPr>
        <w:t>x</w:t>
      </w:r>
      <w:r w:rsidRPr="00514D6A">
        <w:rPr>
          <w:rFonts w:eastAsia="AdvGulliv-R"/>
          <w:color w:val="000000"/>
          <w:sz w:val="28"/>
          <w:szCs w:val="28"/>
          <w:lang w:val="uk-UA"/>
        </w:rPr>
        <w:t xml:space="preserve"> [4].</w:t>
      </w:r>
    </w:p>
    <w:p w:rsidR="00E733B5" w:rsidRPr="00695FE1" w:rsidRDefault="00E733B5" w:rsidP="00E733B5">
      <w:pPr>
        <w:rPr>
          <w:sz w:val="28"/>
          <w:szCs w:val="28"/>
          <w:lang w:val="uk-UA"/>
        </w:rPr>
      </w:pPr>
    </w:p>
    <w:p w:rsidR="00E733B5" w:rsidRPr="00695FE1" w:rsidRDefault="00E733B5" w:rsidP="00E733B5">
      <w:pPr>
        <w:ind w:firstLine="641"/>
        <w:rPr>
          <w:sz w:val="28"/>
          <w:szCs w:val="28"/>
          <w:lang w:val="uk-UA"/>
        </w:rPr>
      </w:pPr>
      <w:r>
        <w:rPr>
          <w:sz w:val="28"/>
          <w:szCs w:val="28"/>
          <w:lang w:val="uk-UA"/>
        </w:rPr>
        <w:t>Література</w:t>
      </w:r>
    </w:p>
    <w:p w:rsidR="00E733B5" w:rsidRPr="00695FE1" w:rsidRDefault="00E733B5" w:rsidP="00E733B5">
      <w:pPr>
        <w:pStyle w:val="ac"/>
        <w:widowControl w:val="0"/>
        <w:numPr>
          <w:ilvl w:val="0"/>
          <w:numId w:val="2"/>
        </w:numPr>
        <w:ind w:left="0" w:firstLine="0"/>
        <w:jc w:val="both"/>
        <w:rPr>
          <w:sz w:val="24"/>
          <w:szCs w:val="28"/>
        </w:rPr>
      </w:pPr>
      <w:r w:rsidRPr="00695FE1">
        <w:rPr>
          <w:i/>
          <w:sz w:val="24"/>
          <w:szCs w:val="28"/>
        </w:rPr>
        <w:t>Zaremba</w:t>
      </w:r>
      <w:r w:rsidRPr="00695FE1">
        <w:rPr>
          <w:i/>
          <w:sz w:val="24"/>
          <w:szCs w:val="28"/>
          <w:lang w:val="uk-UA"/>
        </w:rPr>
        <w:t xml:space="preserve"> </w:t>
      </w:r>
      <w:r w:rsidRPr="00695FE1">
        <w:rPr>
          <w:i/>
          <w:sz w:val="24"/>
          <w:szCs w:val="28"/>
        </w:rPr>
        <w:t>R</w:t>
      </w:r>
      <w:r w:rsidRPr="00695FE1">
        <w:rPr>
          <w:i/>
          <w:sz w:val="24"/>
          <w:szCs w:val="28"/>
          <w:lang w:val="uk-UA"/>
        </w:rPr>
        <w:t>.</w:t>
      </w:r>
      <w:r w:rsidRPr="00695FE1">
        <w:rPr>
          <w:i/>
          <w:sz w:val="24"/>
          <w:szCs w:val="28"/>
        </w:rPr>
        <w:t>I</w:t>
      </w:r>
      <w:r w:rsidRPr="00695FE1">
        <w:rPr>
          <w:i/>
          <w:sz w:val="24"/>
          <w:szCs w:val="28"/>
          <w:lang w:val="uk-UA"/>
        </w:rPr>
        <w:t xml:space="preserve">., </w:t>
      </w:r>
      <w:r w:rsidRPr="00695FE1">
        <w:rPr>
          <w:i/>
          <w:sz w:val="24"/>
          <w:szCs w:val="28"/>
        </w:rPr>
        <w:t>Kalychak</w:t>
      </w:r>
      <w:r w:rsidRPr="00695FE1">
        <w:rPr>
          <w:i/>
          <w:sz w:val="24"/>
          <w:szCs w:val="28"/>
          <w:lang w:val="uk-UA"/>
        </w:rPr>
        <w:t xml:space="preserve"> </w:t>
      </w:r>
      <w:r w:rsidRPr="00695FE1">
        <w:rPr>
          <w:i/>
          <w:sz w:val="24"/>
          <w:szCs w:val="28"/>
        </w:rPr>
        <w:t>Ya</w:t>
      </w:r>
      <w:r w:rsidRPr="00695FE1">
        <w:rPr>
          <w:i/>
          <w:sz w:val="24"/>
          <w:szCs w:val="28"/>
          <w:lang w:val="uk-UA"/>
        </w:rPr>
        <w:t>.</w:t>
      </w:r>
      <w:r w:rsidRPr="00695FE1">
        <w:rPr>
          <w:i/>
          <w:sz w:val="24"/>
          <w:szCs w:val="28"/>
        </w:rPr>
        <w:t>M</w:t>
      </w:r>
      <w:r w:rsidRPr="00695FE1">
        <w:rPr>
          <w:i/>
          <w:sz w:val="24"/>
          <w:szCs w:val="28"/>
          <w:lang w:val="uk-UA"/>
        </w:rPr>
        <w:t xml:space="preserve">., </w:t>
      </w:r>
      <w:r w:rsidRPr="00695FE1">
        <w:rPr>
          <w:i/>
          <w:sz w:val="24"/>
          <w:szCs w:val="28"/>
        </w:rPr>
        <w:t>Rodewald</w:t>
      </w:r>
      <w:r w:rsidRPr="00695FE1">
        <w:rPr>
          <w:i/>
          <w:sz w:val="24"/>
          <w:szCs w:val="28"/>
          <w:lang w:val="uk-UA"/>
        </w:rPr>
        <w:t xml:space="preserve"> </w:t>
      </w:r>
      <w:r w:rsidRPr="00695FE1">
        <w:rPr>
          <w:i/>
          <w:sz w:val="24"/>
          <w:szCs w:val="28"/>
        </w:rPr>
        <w:t>U</w:t>
      </w:r>
      <w:r w:rsidRPr="00695FE1">
        <w:rPr>
          <w:i/>
          <w:sz w:val="24"/>
          <w:szCs w:val="28"/>
          <w:lang w:val="uk-UA"/>
        </w:rPr>
        <w:t>.</w:t>
      </w:r>
      <w:r w:rsidRPr="00695FE1">
        <w:rPr>
          <w:i/>
          <w:sz w:val="24"/>
          <w:szCs w:val="28"/>
        </w:rPr>
        <w:t>Ch</w:t>
      </w:r>
      <w:r w:rsidRPr="00695FE1">
        <w:rPr>
          <w:i/>
          <w:sz w:val="24"/>
          <w:szCs w:val="28"/>
          <w:lang w:val="uk-UA"/>
        </w:rPr>
        <w:t xml:space="preserve">., </w:t>
      </w:r>
      <w:r w:rsidRPr="00695FE1">
        <w:rPr>
          <w:i/>
          <w:sz w:val="24"/>
          <w:szCs w:val="28"/>
        </w:rPr>
        <w:t>Pӧttgen</w:t>
      </w:r>
      <w:r w:rsidRPr="00695FE1">
        <w:rPr>
          <w:i/>
          <w:sz w:val="24"/>
          <w:szCs w:val="28"/>
          <w:lang w:val="uk-UA"/>
        </w:rPr>
        <w:t xml:space="preserve"> </w:t>
      </w:r>
      <w:r w:rsidRPr="00695FE1">
        <w:rPr>
          <w:i/>
          <w:sz w:val="24"/>
          <w:szCs w:val="28"/>
        </w:rPr>
        <w:t>R</w:t>
      </w:r>
      <w:r w:rsidRPr="00695FE1">
        <w:rPr>
          <w:i/>
          <w:sz w:val="24"/>
          <w:szCs w:val="28"/>
          <w:lang w:val="uk-UA"/>
        </w:rPr>
        <w:t xml:space="preserve">., </w:t>
      </w:r>
      <w:r w:rsidRPr="00695FE1">
        <w:rPr>
          <w:i/>
          <w:sz w:val="24"/>
          <w:szCs w:val="28"/>
        </w:rPr>
        <w:t>Zaremba</w:t>
      </w:r>
      <w:r w:rsidRPr="00695FE1">
        <w:rPr>
          <w:i/>
          <w:sz w:val="24"/>
          <w:szCs w:val="28"/>
          <w:lang w:val="uk-UA"/>
        </w:rPr>
        <w:t xml:space="preserve"> </w:t>
      </w:r>
      <w:r w:rsidRPr="00695FE1">
        <w:rPr>
          <w:i/>
          <w:sz w:val="24"/>
          <w:szCs w:val="28"/>
        </w:rPr>
        <w:t>V</w:t>
      </w:r>
      <w:r w:rsidRPr="00695FE1">
        <w:rPr>
          <w:i/>
          <w:sz w:val="24"/>
          <w:szCs w:val="28"/>
          <w:lang w:val="uk-UA"/>
        </w:rPr>
        <w:t>.</w:t>
      </w:r>
      <w:r w:rsidRPr="00695FE1">
        <w:rPr>
          <w:i/>
          <w:sz w:val="24"/>
          <w:szCs w:val="28"/>
        </w:rPr>
        <w:t>I</w:t>
      </w:r>
      <w:r w:rsidRPr="00695FE1">
        <w:rPr>
          <w:i/>
          <w:sz w:val="24"/>
          <w:szCs w:val="28"/>
          <w:lang w:val="uk-UA"/>
        </w:rPr>
        <w:t>.</w:t>
      </w:r>
      <w:r w:rsidRPr="00695FE1">
        <w:rPr>
          <w:sz w:val="24"/>
          <w:szCs w:val="28"/>
          <w:lang w:val="uk-UA"/>
        </w:rPr>
        <w:t xml:space="preserve"> </w:t>
      </w:r>
      <w:r w:rsidRPr="00695FE1">
        <w:rPr>
          <w:sz w:val="24"/>
          <w:szCs w:val="28"/>
        </w:rPr>
        <w:t>New</w:t>
      </w:r>
      <w:r w:rsidRPr="00695FE1">
        <w:rPr>
          <w:sz w:val="24"/>
          <w:szCs w:val="28"/>
          <w:lang w:val="uk-UA"/>
        </w:rPr>
        <w:t xml:space="preserve"> </w:t>
      </w:r>
      <w:r w:rsidRPr="00695FE1">
        <w:rPr>
          <w:sz w:val="24"/>
          <w:szCs w:val="28"/>
        </w:rPr>
        <w:t>Indides</w:t>
      </w:r>
      <w:r w:rsidRPr="00695FE1">
        <w:rPr>
          <w:sz w:val="24"/>
          <w:szCs w:val="28"/>
          <w:lang w:val="uk-UA"/>
        </w:rPr>
        <w:t xml:space="preserve"> </w:t>
      </w:r>
      <w:r w:rsidRPr="00695FE1">
        <w:rPr>
          <w:sz w:val="24"/>
          <w:szCs w:val="28"/>
        </w:rPr>
        <w:t>Sc</w:t>
      </w:r>
      <w:r w:rsidRPr="00695FE1">
        <w:rPr>
          <w:sz w:val="24"/>
          <w:szCs w:val="28"/>
          <w:vertAlign w:val="subscript"/>
          <w:lang w:val="uk-UA"/>
        </w:rPr>
        <w:t>6</w:t>
      </w:r>
      <w:r w:rsidRPr="00695FE1">
        <w:rPr>
          <w:sz w:val="24"/>
          <w:szCs w:val="28"/>
        </w:rPr>
        <w:t>Co</w:t>
      </w:r>
      <w:r w:rsidRPr="00695FE1">
        <w:rPr>
          <w:sz w:val="24"/>
          <w:szCs w:val="28"/>
          <w:vertAlign w:val="subscript"/>
          <w:lang w:val="uk-UA"/>
        </w:rPr>
        <w:t>2,18</w:t>
      </w:r>
      <w:r w:rsidRPr="00695FE1">
        <w:rPr>
          <w:sz w:val="24"/>
          <w:szCs w:val="28"/>
        </w:rPr>
        <w:t>In</w:t>
      </w:r>
      <w:r w:rsidRPr="00695FE1">
        <w:rPr>
          <w:sz w:val="24"/>
          <w:szCs w:val="28"/>
          <w:vertAlign w:val="subscript"/>
          <w:lang w:val="uk-UA"/>
        </w:rPr>
        <w:t>0,82</w:t>
      </w:r>
      <w:r w:rsidRPr="00695FE1">
        <w:rPr>
          <w:sz w:val="24"/>
          <w:szCs w:val="28"/>
          <w:lang w:val="uk-UA"/>
        </w:rPr>
        <w:t xml:space="preserve">, </w:t>
      </w:r>
      <w:r w:rsidRPr="00695FE1">
        <w:rPr>
          <w:sz w:val="24"/>
          <w:szCs w:val="28"/>
        </w:rPr>
        <w:t>Sc</w:t>
      </w:r>
      <w:r w:rsidRPr="00695FE1">
        <w:rPr>
          <w:sz w:val="24"/>
          <w:szCs w:val="28"/>
          <w:vertAlign w:val="subscript"/>
          <w:lang w:val="uk-UA"/>
        </w:rPr>
        <w:t>10</w:t>
      </w:r>
      <w:r w:rsidRPr="00695FE1">
        <w:rPr>
          <w:sz w:val="24"/>
          <w:szCs w:val="28"/>
        </w:rPr>
        <w:t>Ni</w:t>
      </w:r>
      <w:r w:rsidRPr="00695FE1">
        <w:rPr>
          <w:sz w:val="24"/>
          <w:szCs w:val="28"/>
          <w:vertAlign w:val="subscript"/>
          <w:lang w:val="uk-UA"/>
        </w:rPr>
        <w:t>9</w:t>
      </w:r>
      <w:r w:rsidRPr="00695FE1">
        <w:rPr>
          <w:sz w:val="24"/>
          <w:szCs w:val="28"/>
        </w:rPr>
        <w:t>In</w:t>
      </w:r>
      <w:r w:rsidRPr="00695FE1">
        <w:rPr>
          <w:sz w:val="24"/>
          <w:szCs w:val="28"/>
          <w:vertAlign w:val="subscript"/>
          <w:lang w:val="uk-UA"/>
        </w:rPr>
        <w:t>19,44</w:t>
      </w:r>
      <w:r w:rsidRPr="00695FE1">
        <w:rPr>
          <w:sz w:val="24"/>
          <w:szCs w:val="28"/>
          <w:lang w:val="uk-UA"/>
        </w:rPr>
        <w:t xml:space="preserve"> </w:t>
      </w:r>
      <w:r w:rsidRPr="00695FE1">
        <w:rPr>
          <w:sz w:val="24"/>
          <w:szCs w:val="28"/>
        </w:rPr>
        <w:t>and</w:t>
      </w:r>
      <w:r w:rsidRPr="00695FE1">
        <w:rPr>
          <w:sz w:val="24"/>
          <w:szCs w:val="28"/>
          <w:lang w:val="uk-UA"/>
        </w:rPr>
        <w:t xml:space="preserve"> </w:t>
      </w:r>
      <w:r w:rsidRPr="00695FE1">
        <w:rPr>
          <w:sz w:val="24"/>
          <w:szCs w:val="28"/>
        </w:rPr>
        <w:t>ScCu</w:t>
      </w:r>
      <w:r w:rsidRPr="00695FE1">
        <w:rPr>
          <w:sz w:val="24"/>
          <w:szCs w:val="28"/>
          <w:vertAlign w:val="subscript"/>
          <w:lang w:val="uk-UA"/>
        </w:rPr>
        <w:t>4</w:t>
      </w:r>
      <w:r w:rsidRPr="00695FE1">
        <w:rPr>
          <w:sz w:val="24"/>
          <w:szCs w:val="28"/>
        </w:rPr>
        <w:t xml:space="preserve">In – Synthesis, Structure, and Crystal Chemistry // Z. Natuforshung. 2006. Vol. 61b. P. 942–948. </w:t>
      </w:r>
    </w:p>
    <w:p w:rsidR="00E733B5" w:rsidRPr="00695FE1" w:rsidRDefault="00E733B5" w:rsidP="00E733B5">
      <w:pPr>
        <w:pStyle w:val="ac"/>
        <w:widowControl w:val="0"/>
        <w:numPr>
          <w:ilvl w:val="0"/>
          <w:numId w:val="2"/>
        </w:numPr>
        <w:ind w:left="0" w:firstLine="0"/>
        <w:jc w:val="both"/>
        <w:rPr>
          <w:sz w:val="24"/>
          <w:szCs w:val="28"/>
          <w:lang w:val="uk-UA"/>
        </w:rPr>
      </w:pPr>
      <w:r w:rsidRPr="00695FE1">
        <w:rPr>
          <w:i/>
          <w:sz w:val="24"/>
          <w:szCs w:val="28"/>
        </w:rPr>
        <w:t>Tyvanchuk Yu., Gulay N., Bigun I., Galadzhun Ya., Kalychak</w:t>
      </w:r>
      <w:r w:rsidRPr="00695FE1">
        <w:rPr>
          <w:sz w:val="24"/>
          <w:szCs w:val="28"/>
        </w:rPr>
        <w:t xml:space="preserve"> </w:t>
      </w:r>
      <w:r w:rsidRPr="00695FE1">
        <w:rPr>
          <w:i/>
          <w:sz w:val="24"/>
          <w:szCs w:val="28"/>
        </w:rPr>
        <w:t xml:space="preserve">Ya. </w:t>
      </w:r>
      <w:r w:rsidRPr="00695FE1">
        <w:rPr>
          <w:sz w:val="24"/>
          <w:szCs w:val="28"/>
        </w:rPr>
        <w:t>The crystal structure of Sc</w:t>
      </w:r>
      <w:r w:rsidRPr="00695FE1">
        <w:rPr>
          <w:sz w:val="24"/>
          <w:szCs w:val="28"/>
          <w:vertAlign w:val="subscript"/>
        </w:rPr>
        <w:t>5</w:t>
      </w:r>
      <w:r w:rsidRPr="00695FE1">
        <w:rPr>
          <w:sz w:val="24"/>
          <w:szCs w:val="28"/>
        </w:rPr>
        <w:t>Co</w:t>
      </w:r>
      <w:r w:rsidRPr="00695FE1">
        <w:rPr>
          <w:sz w:val="24"/>
          <w:szCs w:val="28"/>
          <w:vertAlign w:val="subscript"/>
        </w:rPr>
        <w:t>2</w:t>
      </w:r>
      <w:r w:rsidRPr="00695FE1">
        <w:rPr>
          <w:sz w:val="24"/>
          <w:szCs w:val="28"/>
        </w:rPr>
        <w:t>In</w:t>
      </w:r>
      <w:r w:rsidRPr="00695FE1">
        <w:rPr>
          <w:sz w:val="24"/>
          <w:szCs w:val="28"/>
          <w:vertAlign w:val="subscript"/>
        </w:rPr>
        <w:t>4</w:t>
      </w:r>
      <w:r w:rsidRPr="00695FE1">
        <w:rPr>
          <w:sz w:val="24"/>
          <w:szCs w:val="28"/>
        </w:rPr>
        <w:t xml:space="preserve"> // Z. Natuforshung. </w:t>
      </w:r>
      <w:r w:rsidRPr="00695FE1">
        <w:rPr>
          <w:sz w:val="24"/>
          <w:szCs w:val="28"/>
          <w:lang w:val="ru-RU"/>
        </w:rPr>
        <w:t xml:space="preserve">2015. </w:t>
      </w:r>
      <w:r w:rsidRPr="00695FE1">
        <w:rPr>
          <w:sz w:val="24"/>
          <w:szCs w:val="28"/>
        </w:rPr>
        <w:t>Vol</w:t>
      </w:r>
      <w:r w:rsidRPr="00695FE1">
        <w:rPr>
          <w:sz w:val="24"/>
          <w:szCs w:val="28"/>
          <w:lang w:val="ru-RU"/>
        </w:rPr>
        <w:t xml:space="preserve">. </w:t>
      </w:r>
      <w:r w:rsidRPr="00695FE1">
        <w:rPr>
          <w:sz w:val="24"/>
          <w:szCs w:val="28"/>
        </w:rPr>
        <w:t>70b. P. 283–287.</w:t>
      </w:r>
    </w:p>
    <w:p w:rsidR="00E733B5" w:rsidRPr="00695FE1" w:rsidRDefault="00E733B5" w:rsidP="00E733B5">
      <w:pPr>
        <w:pStyle w:val="ac"/>
        <w:widowControl w:val="0"/>
        <w:numPr>
          <w:ilvl w:val="0"/>
          <w:numId w:val="2"/>
        </w:numPr>
        <w:ind w:left="0" w:firstLine="0"/>
        <w:jc w:val="both"/>
        <w:rPr>
          <w:sz w:val="24"/>
          <w:szCs w:val="28"/>
        </w:rPr>
      </w:pPr>
      <w:r w:rsidRPr="00695FE1">
        <w:rPr>
          <w:rFonts w:eastAsiaTheme="minorHAnsi"/>
          <w:sz w:val="24"/>
          <w:szCs w:val="28"/>
        </w:rPr>
        <w:t>Zaremba R., Pӧttgen R. Ternary Scandium-rich Indides Sc</w:t>
      </w:r>
      <w:r w:rsidRPr="00695FE1">
        <w:rPr>
          <w:rFonts w:eastAsiaTheme="minorHAnsi"/>
          <w:sz w:val="24"/>
          <w:szCs w:val="28"/>
          <w:vertAlign w:val="subscript"/>
        </w:rPr>
        <w:t>50</w:t>
      </w:r>
      <w:r w:rsidRPr="00695FE1">
        <w:rPr>
          <w:rFonts w:eastAsiaTheme="minorHAnsi"/>
          <w:i/>
          <w:iCs/>
          <w:sz w:val="24"/>
          <w:szCs w:val="28"/>
        </w:rPr>
        <w:t>T</w:t>
      </w:r>
      <w:r w:rsidRPr="00695FE1">
        <w:rPr>
          <w:rFonts w:eastAsiaTheme="minorHAnsi"/>
          <w:sz w:val="24"/>
          <w:szCs w:val="28"/>
          <w:vertAlign w:val="subscript"/>
        </w:rPr>
        <w:t>13</w:t>
      </w:r>
      <w:r w:rsidRPr="00695FE1">
        <w:rPr>
          <w:rFonts w:eastAsiaTheme="minorHAnsi"/>
          <w:sz w:val="24"/>
          <w:szCs w:val="28"/>
        </w:rPr>
        <w:t>In</w:t>
      </w:r>
      <w:r w:rsidRPr="00695FE1">
        <w:rPr>
          <w:rFonts w:eastAsiaTheme="minorHAnsi"/>
          <w:sz w:val="24"/>
          <w:szCs w:val="28"/>
          <w:vertAlign w:val="subscript"/>
        </w:rPr>
        <w:t>3</w:t>
      </w:r>
      <w:r w:rsidRPr="00695FE1">
        <w:rPr>
          <w:rFonts w:eastAsiaTheme="minorHAnsi"/>
          <w:sz w:val="24"/>
          <w:szCs w:val="28"/>
        </w:rPr>
        <w:t xml:space="preserve"> and Sc</w:t>
      </w:r>
      <w:r w:rsidRPr="00695FE1">
        <w:rPr>
          <w:rFonts w:eastAsiaTheme="minorHAnsi"/>
          <w:sz w:val="24"/>
          <w:szCs w:val="28"/>
          <w:vertAlign w:val="subscript"/>
        </w:rPr>
        <w:t>50</w:t>
      </w:r>
      <w:r w:rsidRPr="00695FE1">
        <w:rPr>
          <w:rFonts w:eastAsiaTheme="minorHAnsi"/>
          <w:sz w:val="24"/>
          <w:szCs w:val="28"/>
        </w:rPr>
        <w:t>Rh</w:t>
      </w:r>
      <w:r w:rsidRPr="00695FE1">
        <w:rPr>
          <w:rFonts w:eastAsiaTheme="minorHAnsi"/>
          <w:sz w:val="24"/>
          <w:szCs w:val="28"/>
          <w:vertAlign w:val="subscript"/>
        </w:rPr>
        <w:t>13</w:t>
      </w:r>
      <w:r w:rsidRPr="00695FE1">
        <w:rPr>
          <w:rFonts w:eastAsiaTheme="minorHAnsi"/>
          <w:sz w:val="24"/>
          <w:szCs w:val="28"/>
        </w:rPr>
        <w:t>In</w:t>
      </w:r>
      <w:r w:rsidRPr="00695FE1">
        <w:rPr>
          <w:rFonts w:eastAsiaTheme="minorHAnsi"/>
          <w:sz w:val="24"/>
          <w:szCs w:val="28"/>
          <w:vertAlign w:val="subscript"/>
        </w:rPr>
        <w:t>3</w:t>
      </w:r>
      <w:r w:rsidRPr="00695FE1">
        <w:rPr>
          <w:rFonts w:eastAsiaTheme="minorHAnsi"/>
          <w:sz w:val="24"/>
          <w:szCs w:val="28"/>
        </w:rPr>
        <w:t>O</w:t>
      </w:r>
      <w:r w:rsidRPr="00695FE1">
        <w:rPr>
          <w:rFonts w:eastAsiaTheme="minorHAnsi"/>
          <w:i/>
          <w:iCs/>
          <w:sz w:val="24"/>
          <w:szCs w:val="28"/>
          <w:vertAlign w:val="subscript"/>
        </w:rPr>
        <w:t>y</w:t>
      </w:r>
      <w:r w:rsidRPr="00695FE1">
        <w:rPr>
          <w:rFonts w:eastAsiaTheme="minorHAnsi"/>
          <w:i/>
          <w:iCs/>
          <w:sz w:val="24"/>
          <w:szCs w:val="28"/>
        </w:rPr>
        <w:t xml:space="preserve"> </w:t>
      </w:r>
      <w:r w:rsidRPr="00695FE1">
        <w:rPr>
          <w:rFonts w:eastAsiaTheme="minorHAnsi"/>
          <w:sz w:val="24"/>
          <w:szCs w:val="28"/>
        </w:rPr>
        <w:t>(</w:t>
      </w:r>
      <w:r w:rsidRPr="00695FE1">
        <w:rPr>
          <w:rFonts w:eastAsiaTheme="minorHAnsi"/>
          <w:i/>
          <w:iCs/>
          <w:sz w:val="24"/>
          <w:szCs w:val="28"/>
        </w:rPr>
        <w:t xml:space="preserve">T </w:t>
      </w:r>
      <w:r w:rsidRPr="00695FE1">
        <w:rPr>
          <w:rFonts w:eastAsiaTheme="minorHAnsi"/>
          <w:sz w:val="24"/>
          <w:szCs w:val="28"/>
        </w:rPr>
        <w:t xml:space="preserve">= Rh, Ir; </w:t>
      </w:r>
      <w:r w:rsidRPr="00695FE1">
        <w:rPr>
          <w:rFonts w:eastAsiaTheme="minorHAnsi"/>
          <w:i/>
          <w:iCs/>
          <w:sz w:val="24"/>
          <w:szCs w:val="28"/>
        </w:rPr>
        <w:t xml:space="preserve">y </w:t>
      </w:r>
      <w:r w:rsidRPr="00695FE1">
        <w:rPr>
          <w:rFonts w:eastAsia="CMSY10"/>
          <w:i/>
          <w:iCs/>
          <w:sz w:val="24"/>
          <w:szCs w:val="28"/>
        </w:rPr>
        <w:t xml:space="preserve">≈ </w:t>
      </w:r>
      <w:r w:rsidRPr="00695FE1">
        <w:rPr>
          <w:rFonts w:eastAsiaTheme="minorHAnsi"/>
          <w:sz w:val="24"/>
          <w:szCs w:val="28"/>
        </w:rPr>
        <w:t xml:space="preserve">8) – Synthesis and Crystal Structure // </w:t>
      </w:r>
      <w:r w:rsidRPr="00695FE1">
        <w:rPr>
          <w:sz w:val="24"/>
          <w:szCs w:val="28"/>
        </w:rPr>
        <w:t xml:space="preserve">Z. Natuforshung. 2007. Vol. 62b. P. </w:t>
      </w:r>
      <w:r w:rsidRPr="00695FE1">
        <w:rPr>
          <w:rFonts w:eastAsiaTheme="minorHAnsi"/>
          <w:sz w:val="24"/>
          <w:szCs w:val="28"/>
        </w:rPr>
        <w:t>1567 – 1573</w:t>
      </w:r>
      <w:r w:rsidRPr="00695FE1">
        <w:rPr>
          <w:sz w:val="24"/>
          <w:szCs w:val="28"/>
        </w:rPr>
        <w:t xml:space="preserve">. </w:t>
      </w:r>
    </w:p>
    <w:p w:rsidR="00E733B5" w:rsidRDefault="00E733B5" w:rsidP="00E733B5">
      <w:pPr>
        <w:pStyle w:val="ac"/>
        <w:widowControl w:val="0"/>
        <w:numPr>
          <w:ilvl w:val="0"/>
          <w:numId w:val="2"/>
        </w:numPr>
        <w:ind w:left="0" w:firstLine="0"/>
        <w:jc w:val="both"/>
        <w:rPr>
          <w:sz w:val="24"/>
          <w:szCs w:val="28"/>
          <w:lang w:val="uk-UA"/>
        </w:rPr>
      </w:pPr>
      <w:r w:rsidRPr="00695FE1">
        <w:rPr>
          <w:sz w:val="24"/>
          <w:szCs w:val="28"/>
        </w:rPr>
        <w:t xml:space="preserve">Kreiner G., Spiekermann S. Crystal Structure of </w:t>
      </w:r>
      <w:r w:rsidRPr="00695FE1">
        <w:rPr>
          <w:rFonts w:eastAsia="AdvGulliv-R"/>
          <w:i/>
          <w:color w:val="000000"/>
          <w:sz w:val="24"/>
          <w:szCs w:val="28"/>
          <w:lang w:val="uk-UA"/>
        </w:rPr>
        <w:t>ɛ</w:t>
      </w:r>
      <w:r w:rsidRPr="00695FE1">
        <w:rPr>
          <w:sz w:val="24"/>
          <w:szCs w:val="28"/>
        </w:rPr>
        <w:t xml:space="preserve"> -Ag</w:t>
      </w:r>
      <w:r w:rsidRPr="00695FE1">
        <w:rPr>
          <w:sz w:val="24"/>
          <w:szCs w:val="28"/>
          <w:vertAlign w:val="subscript"/>
        </w:rPr>
        <w:t>7+x</w:t>
      </w:r>
      <w:r w:rsidRPr="00695FE1">
        <w:rPr>
          <w:sz w:val="24"/>
          <w:szCs w:val="28"/>
        </w:rPr>
        <w:t>Mg</w:t>
      </w:r>
      <w:r w:rsidRPr="00695FE1">
        <w:rPr>
          <w:sz w:val="24"/>
          <w:szCs w:val="28"/>
          <w:vertAlign w:val="subscript"/>
        </w:rPr>
        <w:t>26-x</w:t>
      </w:r>
      <w:r w:rsidRPr="00695FE1">
        <w:rPr>
          <w:sz w:val="24"/>
          <w:szCs w:val="28"/>
        </w:rPr>
        <w:t xml:space="preserve">– A Binary Alloy Phase of the Mackay Cluster Type. // Z. Anorg. Allg. Chem. 2001 Vol. </w:t>
      </w:r>
      <w:r w:rsidRPr="00695FE1">
        <w:rPr>
          <w:sz w:val="24"/>
          <w:szCs w:val="28"/>
          <w:lang w:val="ru-RU"/>
        </w:rPr>
        <w:t>677</w:t>
      </w:r>
      <w:r w:rsidRPr="00695FE1">
        <w:rPr>
          <w:sz w:val="24"/>
          <w:szCs w:val="28"/>
        </w:rPr>
        <w:t>. P</w:t>
      </w:r>
      <w:r w:rsidRPr="00695FE1">
        <w:rPr>
          <w:sz w:val="24"/>
          <w:szCs w:val="28"/>
          <w:lang w:val="ru-RU"/>
        </w:rPr>
        <w:t xml:space="preserve"> 246</w:t>
      </w:r>
      <w:r w:rsidRPr="00695FE1">
        <w:rPr>
          <w:sz w:val="24"/>
          <w:szCs w:val="28"/>
        </w:rPr>
        <w:t>0-2468.</w:t>
      </w:r>
    </w:p>
    <w:p w:rsidR="00E733B5" w:rsidRDefault="00E733B5" w:rsidP="00E733B5">
      <w:pPr>
        <w:jc w:val="center"/>
        <w:rPr>
          <w:b/>
          <w:caps/>
          <w:sz w:val="28"/>
          <w:lang w:val="ru-RU"/>
        </w:rPr>
      </w:pPr>
      <w:r>
        <w:rPr>
          <w:sz w:val="24"/>
          <w:szCs w:val="28"/>
          <w:lang w:val="uk-UA"/>
        </w:rPr>
        <w:br w:type="page"/>
      </w:r>
      <w:r w:rsidRPr="00001BB9">
        <w:rPr>
          <w:b/>
          <w:caps/>
          <w:color w:val="000000"/>
          <w:sz w:val="28"/>
          <w:lang w:val="uk-UA"/>
        </w:rPr>
        <w:lastRenderedPageBreak/>
        <w:t>По</w:t>
      </w:r>
      <w:r>
        <w:rPr>
          <w:b/>
          <w:caps/>
          <w:color w:val="000000"/>
          <w:sz w:val="28"/>
          <w:lang w:val="uk-UA"/>
        </w:rPr>
        <w:t>лярографічне</w:t>
      </w:r>
      <w:r>
        <w:rPr>
          <w:b/>
          <w:caps/>
          <w:sz w:val="28"/>
          <w:lang w:val="uk-UA"/>
        </w:rPr>
        <w:t xml:space="preserve"> визначення чотирьох синтетичних барвників у продуктах харчування</w:t>
      </w:r>
    </w:p>
    <w:p w:rsidR="00E733B5" w:rsidRPr="00A74D7B" w:rsidRDefault="00E733B5" w:rsidP="00E733B5">
      <w:pPr>
        <w:jc w:val="center"/>
        <w:rPr>
          <w:b/>
          <w:sz w:val="28"/>
          <w:lang w:val="ru-RU"/>
        </w:rPr>
      </w:pPr>
      <w:r>
        <w:rPr>
          <w:b/>
          <w:sz w:val="28"/>
          <w:u w:val="single"/>
          <w:lang w:val="uk-UA"/>
        </w:rPr>
        <w:t>Ганна Чорна</w:t>
      </w:r>
      <w:r>
        <w:rPr>
          <w:b/>
          <w:sz w:val="28"/>
          <w:lang w:val="uk-UA"/>
        </w:rPr>
        <w:t>, Софія Творинська</w:t>
      </w:r>
    </w:p>
    <w:p w:rsidR="00E733B5" w:rsidRPr="00A74D7B" w:rsidRDefault="00E733B5" w:rsidP="00E733B5">
      <w:pPr>
        <w:jc w:val="center"/>
        <w:rPr>
          <w:b/>
          <w:sz w:val="28"/>
          <w:lang w:val="ru-RU"/>
        </w:rPr>
      </w:pPr>
      <w:r w:rsidRPr="009B4CE8">
        <w:rPr>
          <w:b/>
          <w:sz w:val="28"/>
          <w:szCs w:val="28"/>
          <w:lang w:val="uk-UA"/>
        </w:rPr>
        <w:t xml:space="preserve">Науковий керівник – </w:t>
      </w:r>
      <w:r>
        <w:rPr>
          <w:b/>
          <w:sz w:val="28"/>
          <w:szCs w:val="28"/>
          <w:lang w:val="uk-UA"/>
        </w:rPr>
        <w:t>Лілія Дубенська</w:t>
      </w:r>
    </w:p>
    <w:p w:rsidR="00E733B5" w:rsidRPr="009C3498" w:rsidRDefault="00E733B5" w:rsidP="00E733B5">
      <w:pPr>
        <w:jc w:val="center"/>
        <w:rPr>
          <w:i/>
          <w:sz w:val="28"/>
          <w:szCs w:val="24"/>
          <w:lang w:val="ru-RU"/>
        </w:rPr>
      </w:pPr>
      <w:r>
        <w:rPr>
          <w:i/>
          <w:sz w:val="28"/>
          <w:szCs w:val="24"/>
          <w:lang w:val="ru-RU"/>
        </w:rPr>
        <w:t xml:space="preserve">Кафедра аналітичної хімії, </w:t>
      </w:r>
    </w:p>
    <w:p w:rsidR="00E733B5" w:rsidRDefault="00E733B5" w:rsidP="00E733B5">
      <w:pPr>
        <w:jc w:val="center"/>
        <w:rPr>
          <w:i/>
          <w:sz w:val="28"/>
          <w:szCs w:val="24"/>
          <w:lang w:val="ru-RU"/>
        </w:rPr>
      </w:pPr>
      <w:r>
        <w:rPr>
          <w:i/>
          <w:sz w:val="28"/>
          <w:szCs w:val="24"/>
          <w:lang w:val="ru-RU"/>
        </w:rPr>
        <w:t xml:space="preserve">Львівський національний університет імені Івана Франка, </w:t>
      </w:r>
    </w:p>
    <w:p w:rsidR="00E733B5" w:rsidRDefault="00E733B5" w:rsidP="00E733B5">
      <w:pPr>
        <w:jc w:val="center"/>
        <w:rPr>
          <w:sz w:val="28"/>
          <w:lang w:val="uk-UA"/>
        </w:rPr>
      </w:pPr>
      <w:r>
        <w:rPr>
          <w:i/>
          <w:sz w:val="28"/>
          <w:szCs w:val="24"/>
          <w:lang w:val="ru-RU"/>
        </w:rPr>
        <w:t>вул. Кирила і Мефодія</w:t>
      </w:r>
      <w:r w:rsidRPr="009C3498">
        <w:rPr>
          <w:i/>
          <w:sz w:val="28"/>
          <w:szCs w:val="24"/>
          <w:lang w:val="ru-RU"/>
        </w:rPr>
        <w:t>,</w:t>
      </w:r>
      <w:r>
        <w:rPr>
          <w:i/>
          <w:sz w:val="28"/>
          <w:szCs w:val="24"/>
          <w:lang w:val="ru-RU"/>
        </w:rPr>
        <w:t xml:space="preserve"> 6, 79005 Львів, Україна</w:t>
      </w:r>
    </w:p>
    <w:p w:rsidR="00E733B5" w:rsidRPr="00A74D7B" w:rsidRDefault="00E733B5" w:rsidP="00E733B5">
      <w:pPr>
        <w:jc w:val="center"/>
        <w:rPr>
          <w:i/>
          <w:sz w:val="28"/>
          <w:lang w:val="uk-UA"/>
        </w:rPr>
      </w:pPr>
      <w:r>
        <w:rPr>
          <w:i/>
          <w:sz w:val="28"/>
          <w:lang w:val="it-IT"/>
        </w:rPr>
        <w:t>e</w:t>
      </w:r>
      <w:r w:rsidRPr="00A74D7B">
        <w:rPr>
          <w:i/>
          <w:sz w:val="28"/>
          <w:lang w:val="uk-UA"/>
        </w:rPr>
        <w:t>-</w:t>
      </w:r>
      <w:r>
        <w:rPr>
          <w:i/>
          <w:sz w:val="28"/>
          <w:lang w:val="it-IT"/>
        </w:rPr>
        <w:t>mail</w:t>
      </w:r>
      <w:r w:rsidRPr="00A74D7B">
        <w:rPr>
          <w:i/>
          <w:sz w:val="28"/>
          <w:lang w:val="uk-UA"/>
        </w:rPr>
        <w:t xml:space="preserve">: </w:t>
      </w:r>
      <w:r>
        <w:rPr>
          <w:i/>
          <w:sz w:val="28"/>
          <w:lang w:val="en-US"/>
        </w:rPr>
        <w:t>ania</w:t>
      </w:r>
      <w:r w:rsidRPr="00A74D7B">
        <w:rPr>
          <w:i/>
          <w:sz w:val="28"/>
          <w:lang w:val="uk-UA"/>
        </w:rPr>
        <w:t>987</w:t>
      </w:r>
      <w:r>
        <w:rPr>
          <w:i/>
          <w:sz w:val="28"/>
          <w:lang w:val="en-US"/>
        </w:rPr>
        <w:t>chorna</w:t>
      </w:r>
      <w:r w:rsidRPr="00A74D7B">
        <w:rPr>
          <w:i/>
          <w:sz w:val="28"/>
          <w:lang w:val="uk-UA"/>
        </w:rPr>
        <w:t>371@</w:t>
      </w:r>
      <w:r>
        <w:rPr>
          <w:i/>
          <w:sz w:val="28"/>
          <w:lang w:val="en-US"/>
        </w:rPr>
        <w:t>gmail</w:t>
      </w:r>
      <w:r w:rsidRPr="00A74D7B">
        <w:rPr>
          <w:i/>
          <w:sz w:val="28"/>
          <w:lang w:val="uk-UA"/>
        </w:rPr>
        <w:t>.</w:t>
      </w:r>
      <w:r>
        <w:rPr>
          <w:i/>
          <w:sz w:val="28"/>
          <w:lang w:val="en-US"/>
        </w:rPr>
        <w:t>com</w:t>
      </w:r>
    </w:p>
    <w:p w:rsidR="00E733B5" w:rsidRPr="00106C26" w:rsidRDefault="00E733B5" w:rsidP="00E733B5">
      <w:pPr>
        <w:rPr>
          <w:sz w:val="28"/>
          <w:szCs w:val="28"/>
          <w:lang w:val="uk-UA"/>
        </w:rPr>
      </w:pPr>
    </w:p>
    <w:p w:rsidR="00E733B5" w:rsidRPr="00A74D7B" w:rsidRDefault="00E733B5" w:rsidP="00E733B5">
      <w:pPr>
        <w:ind w:firstLine="720"/>
        <w:jc w:val="both"/>
        <w:rPr>
          <w:sz w:val="28"/>
          <w:szCs w:val="28"/>
          <w:lang w:val="uk-UA"/>
        </w:rPr>
      </w:pPr>
      <w:r w:rsidRPr="00106C26">
        <w:rPr>
          <w:color w:val="000000"/>
          <w:sz w:val="28"/>
          <w:szCs w:val="28"/>
          <w:lang w:val="ru-RU"/>
        </w:rPr>
        <w:t>Синтетичні азо</w:t>
      </w:r>
      <w:r>
        <w:rPr>
          <w:color w:val="000000"/>
          <w:sz w:val="28"/>
          <w:szCs w:val="28"/>
          <w:lang w:val="ru-RU"/>
        </w:rPr>
        <w:t>барвники широко використовують</w:t>
      </w:r>
      <w:r w:rsidRPr="00106C26">
        <w:rPr>
          <w:color w:val="000000"/>
          <w:sz w:val="28"/>
          <w:szCs w:val="28"/>
          <w:lang w:val="ru-RU"/>
        </w:rPr>
        <w:t xml:space="preserve"> у харчовій промисловості для надання продукції привабливого вигляду. Однак більшість синтетичних харчових барвників </w:t>
      </w:r>
      <w:r w:rsidRPr="00A74D7B">
        <w:rPr>
          <w:sz w:val="28"/>
          <w:szCs w:val="28"/>
          <w:lang w:val="uk-UA"/>
        </w:rPr>
        <w:t>(С</w:t>
      </w:r>
      <w:r>
        <w:rPr>
          <w:sz w:val="28"/>
          <w:szCs w:val="28"/>
          <w:lang w:val="uk-UA"/>
        </w:rPr>
        <w:t>Х</w:t>
      </w:r>
      <w:r w:rsidRPr="00A74D7B">
        <w:rPr>
          <w:sz w:val="28"/>
          <w:szCs w:val="28"/>
          <w:lang w:val="uk-UA"/>
        </w:rPr>
        <w:t xml:space="preserve">Б) </w:t>
      </w:r>
      <w:r w:rsidRPr="00106C26">
        <w:rPr>
          <w:color w:val="000000"/>
          <w:sz w:val="28"/>
          <w:szCs w:val="28"/>
          <w:lang w:val="ru-RU"/>
        </w:rPr>
        <w:t xml:space="preserve">є алергенами й канцерогенами та заборонені для використання у більшості країн світу. В Україні дозволено застосування близько </w:t>
      </w:r>
      <w:r w:rsidRPr="00E733B5">
        <w:rPr>
          <w:color w:val="000000"/>
          <w:sz w:val="28"/>
          <w:szCs w:val="28"/>
          <w:lang w:val="ru-RU"/>
        </w:rPr>
        <w:t>10</w:t>
      </w:r>
      <w:r w:rsidRPr="00106C26">
        <w:rPr>
          <w:color w:val="000000"/>
          <w:sz w:val="28"/>
          <w:szCs w:val="28"/>
          <w:lang w:val="ru-RU"/>
        </w:rPr>
        <w:t xml:space="preserve"> </w:t>
      </w:r>
      <w:r w:rsidRPr="00A74D7B">
        <w:rPr>
          <w:sz w:val="28"/>
          <w:szCs w:val="28"/>
          <w:lang w:val="uk-UA"/>
        </w:rPr>
        <w:t>С</w:t>
      </w:r>
      <w:r>
        <w:rPr>
          <w:sz w:val="28"/>
          <w:szCs w:val="28"/>
          <w:lang w:val="uk-UA"/>
        </w:rPr>
        <w:t>Х</w:t>
      </w:r>
      <w:r w:rsidRPr="00A74D7B">
        <w:rPr>
          <w:sz w:val="28"/>
          <w:szCs w:val="28"/>
          <w:lang w:val="uk-UA"/>
        </w:rPr>
        <w:t>Б</w:t>
      </w:r>
      <w:r>
        <w:rPr>
          <w:sz w:val="28"/>
          <w:szCs w:val="28"/>
          <w:lang w:val="uk-UA"/>
        </w:rPr>
        <w:t>.</w:t>
      </w:r>
      <w:r>
        <w:rPr>
          <w:color w:val="000000"/>
          <w:sz w:val="28"/>
          <w:szCs w:val="28"/>
          <w:lang w:val="ru-RU"/>
        </w:rPr>
        <w:t xml:space="preserve"> З цим постає питання у </w:t>
      </w:r>
      <w:r w:rsidRPr="00106C26">
        <w:rPr>
          <w:color w:val="000000"/>
          <w:sz w:val="28"/>
          <w:szCs w:val="28"/>
          <w:lang w:val="ru-RU"/>
        </w:rPr>
        <w:t xml:space="preserve"> </w:t>
      </w:r>
      <w:r w:rsidRPr="00A74D7B">
        <w:rPr>
          <w:sz w:val="28"/>
          <w:szCs w:val="28"/>
          <w:lang w:val="uk-UA"/>
        </w:rPr>
        <w:t>розробленні швидких, точних і селективних методик для якісної ідентифікації і кількісного визначення синтетичних барвників з метою підтвердження якості і безпечності харчових продуктів.</w:t>
      </w:r>
    </w:p>
    <w:p w:rsidR="00E733B5" w:rsidRPr="00106C26" w:rsidRDefault="00E733B5" w:rsidP="00E733B5">
      <w:pPr>
        <w:ind w:firstLine="708"/>
        <w:jc w:val="both"/>
        <w:rPr>
          <w:sz w:val="28"/>
          <w:szCs w:val="28"/>
          <w:lang w:val="ru-RU"/>
        </w:rPr>
      </w:pPr>
      <w:r w:rsidRPr="00A74D7B">
        <w:rPr>
          <w:sz w:val="28"/>
          <w:szCs w:val="28"/>
          <w:lang w:val="uk-UA"/>
        </w:rPr>
        <w:t xml:space="preserve">Традиційно для моніторингу якості харчових продуктів використовують спектрофотометрію та хроматографію, проте </w:t>
      </w:r>
      <w:r w:rsidRPr="00A74D7B">
        <w:rPr>
          <w:color w:val="000000"/>
          <w:sz w:val="28"/>
          <w:szCs w:val="28"/>
          <w:lang w:val="uk-UA"/>
        </w:rPr>
        <w:t>конкурентноздатними з цими методами є електрохімічні</w:t>
      </w:r>
      <w:r w:rsidRPr="00A74D7B">
        <w:rPr>
          <w:sz w:val="28"/>
          <w:szCs w:val="28"/>
          <w:lang w:val="uk-UA"/>
        </w:rPr>
        <w:t xml:space="preserve"> методи, зокрема вольтамперометрія.</w:t>
      </w:r>
    </w:p>
    <w:p w:rsidR="00E733B5" w:rsidRPr="00F71629" w:rsidRDefault="00E733B5" w:rsidP="00E733B5">
      <w:pPr>
        <w:ind w:firstLine="720"/>
        <w:jc w:val="both"/>
        <w:rPr>
          <w:color w:val="000000"/>
          <w:sz w:val="28"/>
          <w:szCs w:val="28"/>
          <w:lang w:val="uk-UA"/>
        </w:rPr>
      </w:pPr>
      <w:r w:rsidRPr="00F71629">
        <w:rPr>
          <w:sz w:val="28"/>
          <w:szCs w:val="28"/>
          <w:lang w:val="uk-UA"/>
        </w:rPr>
        <w:t>Для дослідження ми обрали азобарвники, які дуже часто використовують виробники в різноманітних продуктах харчування</w:t>
      </w:r>
      <w:r>
        <w:rPr>
          <w:sz w:val="28"/>
          <w:szCs w:val="28"/>
          <w:lang w:val="uk-UA"/>
        </w:rPr>
        <w:t xml:space="preserve">: тартразин (Е102) (ТАРТ), азорубін (Е 122) (АР), </w:t>
      </w:r>
      <w:r w:rsidRPr="00F71629">
        <w:rPr>
          <w:sz w:val="28"/>
          <w:szCs w:val="28"/>
          <w:lang w:val="uk-UA"/>
        </w:rPr>
        <w:t>понсо 4R (Е 124) (П 4R)</w:t>
      </w:r>
      <w:r>
        <w:rPr>
          <w:sz w:val="28"/>
          <w:szCs w:val="28"/>
          <w:lang w:val="uk-UA"/>
        </w:rPr>
        <w:t xml:space="preserve"> та жовтий “сонячний захід” (Е110) (ЖСЗ)</w:t>
      </w:r>
      <w:r w:rsidRPr="00F71629">
        <w:rPr>
          <w:sz w:val="28"/>
          <w:szCs w:val="28"/>
          <w:lang w:val="uk-UA"/>
        </w:rPr>
        <w:t>.</w:t>
      </w:r>
      <w:r w:rsidRPr="00F71629">
        <w:rPr>
          <w:color w:val="000000"/>
          <w:sz w:val="28"/>
          <w:szCs w:val="28"/>
          <w:lang w:val="uk-UA"/>
        </w:rPr>
        <w:t xml:space="preserve"> Ці барвники відновлюються на ртутному краплинному електроді (р.к.е.) в широкому інтервалі рН. На вольтамперограмах </w:t>
      </w:r>
      <w:r>
        <w:rPr>
          <w:sz w:val="28"/>
          <w:szCs w:val="28"/>
          <w:lang w:val="uk-UA"/>
        </w:rPr>
        <w:t>ТАРТ</w:t>
      </w:r>
      <w:r>
        <w:rPr>
          <w:color w:val="000000"/>
          <w:sz w:val="28"/>
          <w:szCs w:val="28"/>
          <w:lang w:val="uk-UA"/>
        </w:rPr>
        <w:t xml:space="preserve">, </w:t>
      </w:r>
      <w:r w:rsidRPr="00F71629">
        <w:rPr>
          <w:color w:val="000000"/>
          <w:sz w:val="28"/>
          <w:szCs w:val="28"/>
          <w:lang w:val="uk-UA"/>
        </w:rPr>
        <w:t>П 4</w:t>
      </w:r>
      <w:r w:rsidRPr="00F71629">
        <w:rPr>
          <w:color w:val="000000"/>
          <w:sz w:val="28"/>
          <w:szCs w:val="28"/>
          <w:lang w:val="en-US"/>
        </w:rPr>
        <w:t>R</w:t>
      </w:r>
      <w:r>
        <w:rPr>
          <w:color w:val="000000"/>
          <w:sz w:val="28"/>
          <w:szCs w:val="28"/>
          <w:lang w:val="uk-UA"/>
        </w:rPr>
        <w:t xml:space="preserve">, </w:t>
      </w:r>
      <w:r>
        <w:rPr>
          <w:sz w:val="28"/>
          <w:szCs w:val="28"/>
          <w:lang w:val="uk-UA"/>
        </w:rPr>
        <w:t>ЖСЗ</w:t>
      </w:r>
      <w:r>
        <w:rPr>
          <w:color w:val="000000"/>
          <w:sz w:val="28"/>
          <w:szCs w:val="28"/>
          <w:lang w:val="uk-UA"/>
        </w:rPr>
        <w:t xml:space="preserve"> реєструється </w:t>
      </w:r>
      <w:r w:rsidRPr="00F71629">
        <w:rPr>
          <w:color w:val="000000"/>
          <w:sz w:val="28"/>
          <w:szCs w:val="28"/>
          <w:lang w:val="uk-UA"/>
        </w:rPr>
        <w:t>одний катодний необоротний пік у всьому діапазоні рН, натомість кількість піків для АР залежить від кислотності середовища</w:t>
      </w:r>
      <w:r>
        <w:rPr>
          <w:color w:val="000000"/>
          <w:sz w:val="28"/>
          <w:szCs w:val="28"/>
          <w:lang w:val="uk-UA"/>
        </w:rPr>
        <w:t>.</w:t>
      </w:r>
      <w:r w:rsidRPr="00F71629">
        <w:rPr>
          <w:color w:val="000000"/>
          <w:sz w:val="28"/>
          <w:szCs w:val="28"/>
          <w:lang w:val="uk-UA"/>
        </w:rPr>
        <w:t xml:space="preserve"> </w:t>
      </w:r>
    </w:p>
    <w:p w:rsidR="00E733B5" w:rsidRPr="00902524" w:rsidRDefault="00E733B5" w:rsidP="00E733B5">
      <w:pPr>
        <w:ind w:firstLine="720"/>
        <w:jc w:val="both"/>
        <w:rPr>
          <w:color w:val="000000"/>
          <w:sz w:val="28"/>
          <w:szCs w:val="28"/>
          <w:lang w:val="uk-UA"/>
        </w:rPr>
      </w:pPr>
      <w:r w:rsidRPr="00F71629">
        <w:rPr>
          <w:color w:val="000000"/>
          <w:sz w:val="28"/>
          <w:szCs w:val="28"/>
          <w:lang w:val="uk-UA"/>
        </w:rPr>
        <w:t>Ми детально дослідили механізм відновлення</w:t>
      </w:r>
      <w:r>
        <w:rPr>
          <w:color w:val="000000"/>
          <w:sz w:val="28"/>
          <w:szCs w:val="28"/>
          <w:lang w:val="uk-UA"/>
        </w:rPr>
        <w:t xml:space="preserve"> ТАРТ, АР, </w:t>
      </w:r>
      <w:r w:rsidRPr="00F71629">
        <w:rPr>
          <w:sz w:val="28"/>
          <w:szCs w:val="28"/>
          <w:lang w:val="uk-UA"/>
        </w:rPr>
        <w:t>П 4R</w:t>
      </w:r>
      <w:r>
        <w:rPr>
          <w:color w:val="000000"/>
          <w:sz w:val="28"/>
          <w:szCs w:val="28"/>
          <w:lang w:val="uk-UA"/>
        </w:rPr>
        <w:t xml:space="preserve">  та </w:t>
      </w:r>
      <w:r>
        <w:rPr>
          <w:sz w:val="28"/>
          <w:szCs w:val="28"/>
          <w:lang w:val="uk-UA"/>
        </w:rPr>
        <w:t xml:space="preserve">ЖСЗ </w:t>
      </w:r>
      <w:r w:rsidRPr="00F71629">
        <w:rPr>
          <w:color w:val="000000"/>
          <w:sz w:val="28"/>
          <w:szCs w:val="28"/>
          <w:lang w:val="uk-UA"/>
        </w:rPr>
        <w:t xml:space="preserve">на р.к.е. Встановлено, що відновлення азогрупи у цих барвників відбувається за </w:t>
      </w:r>
      <w:r>
        <w:rPr>
          <w:color w:val="000000"/>
          <w:sz w:val="28"/>
          <w:szCs w:val="28"/>
          <w:lang w:val="uk-UA"/>
        </w:rPr>
        <w:t>участю</w:t>
      </w:r>
      <w:r w:rsidRPr="00F71629">
        <w:rPr>
          <w:color w:val="000000"/>
          <w:sz w:val="28"/>
          <w:szCs w:val="28"/>
          <w:lang w:val="uk-UA"/>
        </w:rPr>
        <w:t xml:space="preserve"> іонів Гідрогену. Про це свідчить лінійне зміщення потенціалів катодних піків при збільшенні рН розчину. Також розраховали кількість протонів і кількість електронів, які беруть участь в лімітуючій стадії електрохімічного процесу. Встановлено, що процес </w:t>
      </w:r>
      <w:r w:rsidRPr="00902524">
        <w:rPr>
          <w:color w:val="000000"/>
          <w:sz w:val="28"/>
          <w:szCs w:val="28"/>
          <w:lang w:val="uk-UA"/>
        </w:rPr>
        <w:t xml:space="preserve">відновлення СХБ ускладнений попередньою адсорбцією на р.к.е. </w:t>
      </w:r>
    </w:p>
    <w:p w:rsidR="00E733B5" w:rsidRPr="00902524" w:rsidRDefault="00E733B5" w:rsidP="00E733B5">
      <w:pPr>
        <w:spacing w:after="240"/>
        <w:ind w:firstLine="720"/>
        <w:jc w:val="both"/>
        <w:rPr>
          <w:sz w:val="28"/>
          <w:szCs w:val="28"/>
          <w:lang w:val="uk-UA"/>
        </w:rPr>
      </w:pPr>
      <w:r w:rsidRPr="00902524">
        <w:rPr>
          <w:color w:val="000000"/>
          <w:sz w:val="28"/>
          <w:szCs w:val="28"/>
          <w:lang w:val="uk-UA"/>
        </w:rPr>
        <w:t xml:space="preserve">Нижня межа виявлення ТАРТ </w:t>
      </w:r>
      <w:r>
        <w:rPr>
          <w:color w:val="000000"/>
          <w:sz w:val="28"/>
          <w:szCs w:val="28"/>
          <w:lang w:val="uk-UA"/>
        </w:rPr>
        <w:t>становить</w:t>
      </w:r>
      <w:r w:rsidRPr="00902524">
        <w:rPr>
          <w:color w:val="000000"/>
          <w:sz w:val="28"/>
          <w:szCs w:val="28"/>
          <w:lang w:val="uk-UA"/>
        </w:rPr>
        <w:t xml:space="preserve"> </w:t>
      </w:r>
      <w:r w:rsidRPr="00902524">
        <w:rPr>
          <w:bCs/>
          <w:iCs/>
          <w:color w:val="000000"/>
          <w:sz w:val="28"/>
          <w:szCs w:val="28"/>
          <w:lang w:val="uk-UA"/>
        </w:rPr>
        <w:t>7,9·10</w:t>
      </w:r>
      <w:r w:rsidRPr="00902524">
        <w:rPr>
          <w:bCs/>
          <w:iCs/>
          <w:color w:val="000000"/>
          <w:sz w:val="28"/>
          <w:szCs w:val="28"/>
          <w:vertAlign w:val="superscript"/>
          <w:lang w:val="uk-UA"/>
        </w:rPr>
        <w:t xml:space="preserve">-7 </w:t>
      </w:r>
      <w:r w:rsidRPr="00902524">
        <w:rPr>
          <w:bCs/>
          <w:iCs/>
          <w:color w:val="000000"/>
          <w:sz w:val="28"/>
          <w:szCs w:val="28"/>
          <w:lang w:val="uk-UA"/>
        </w:rPr>
        <w:t>М, для</w:t>
      </w:r>
      <w:r w:rsidRPr="00902524">
        <w:rPr>
          <w:color w:val="000000"/>
          <w:sz w:val="28"/>
          <w:szCs w:val="28"/>
          <w:lang w:val="uk-UA"/>
        </w:rPr>
        <w:t xml:space="preserve"> АР </w:t>
      </w:r>
      <w:r>
        <w:rPr>
          <w:color w:val="000000"/>
          <w:sz w:val="28"/>
          <w:szCs w:val="28"/>
          <w:lang w:val="uk-UA"/>
        </w:rPr>
        <w:t xml:space="preserve">– </w:t>
      </w:r>
      <w:r>
        <w:rPr>
          <w:color w:val="000000"/>
          <w:sz w:val="28"/>
          <w:szCs w:val="28"/>
          <w:lang w:val="uk-UA"/>
        </w:rPr>
        <w:br/>
      </w:r>
      <w:r w:rsidRPr="00902524">
        <w:rPr>
          <w:bCs/>
          <w:iCs/>
          <w:color w:val="000000"/>
          <w:sz w:val="28"/>
          <w:szCs w:val="28"/>
          <w:lang w:val="uk-UA"/>
        </w:rPr>
        <w:t>2,9·10</w:t>
      </w:r>
      <w:r w:rsidRPr="00902524">
        <w:rPr>
          <w:bCs/>
          <w:iCs/>
          <w:color w:val="000000"/>
          <w:sz w:val="28"/>
          <w:szCs w:val="28"/>
          <w:vertAlign w:val="superscript"/>
          <w:lang w:val="uk-UA"/>
        </w:rPr>
        <w:t>-7</w:t>
      </w:r>
      <w:r w:rsidRPr="00902524">
        <w:rPr>
          <w:bCs/>
          <w:iCs/>
          <w:color w:val="000000"/>
          <w:sz w:val="28"/>
          <w:szCs w:val="28"/>
          <w:lang w:val="uk-UA"/>
        </w:rPr>
        <w:t xml:space="preserve"> М, для </w:t>
      </w:r>
      <w:r w:rsidRPr="00902524">
        <w:rPr>
          <w:sz w:val="28"/>
          <w:szCs w:val="28"/>
          <w:lang w:val="uk-UA"/>
        </w:rPr>
        <w:t xml:space="preserve">П 4R </w:t>
      </w:r>
      <w:r>
        <w:rPr>
          <w:bCs/>
          <w:iCs/>
          <w:color w:val="000000"/>
          <w:sz w:val="28"/>
          <w:szCs w:val="28"/>
          <w:lang w:val="uk-UA"/>
        </w:rPr>
        <w:t>–</w:t>
      </w:r>
      <w:r w:rsidRPr="00902524">
        <w:rPr>
          <w:rFonts w:eastAsia="Calibri"/>
          <w:color w:val="000000"/>
          <w:kern w:val="24"/>
          <w:sz w:val="28"/>
          <w:szCs w:val="28"/>
          <w:lang w:val="uk-UA"/>
        </w:rPr>
        <w:t xml:space="preserve"> </w:t>
      </w:r>
      <w:r w:rsidRPr="00902524">
        <w:rPr>
          <w:bCs/>
          <w:iCs/>
          <w:color w:val="000000"/>
          <w:sz w:val="28"/>
          <w:szCs w:val="28"/>
          <w:lang w:val="uk-UA"/>
        </w:rPr>
        <w:t>1,7·10</w:t>
      </w:r>
      <w:r w:rsidRPr="00902524">
        <w:rPr>
          <w:bCs/>
          <w:iCs/>
          <w:color w:val="000000"/>
          <w:sz w:val="28"/>
          <w:szCs w:val="28"/>
          <w:vertAlign w:val="superscript"/>
          <w:lang w:val="uk-UA"/>
        </w:rPr>
        <w:t>-7</w:t>
      </w:r>
      <w:r w:rsidRPr="00902524">
        <w:rPr>
          <w:bCs/>
          <w:iCs/>
          <w:color w:val="000000"/>
          <w:sz w:val="28"/>
          <w:szCs w:val="28"/>
          <w:lang w:val="uk-UA"/>
        </w:rPr>
        <w:t xml:space="preserve"> М, а для ЖСЗ С</w:t>
      </w:r>
      <w:r w:rsidRPr="00902524">
        <w:rPr>
          <w:bCs/>
          <w:iCs/>
          <w:color w:val="000000"/>
          <w:sz w:val="28"/>
          <w:szCs w:val="28"/>
          <w:vertAlign w:val="subscript"/>
          <w:lang w:val="uk-UA"/>
        </w:rPr>
        <w:t xml:space="preserve">н </w:t>
      </w:r>
      <w:r w:rsidRPr="00902524">
        <w:rPr>
          <w:bCs/>
          <w:iCs/>
          <w:color w:val="000000"/>
          <w:sz w:val="28"/>
          <w:szCs w:val="28"/>
          <w:lang w:val="uk-UA"/>
        </w:rPr>
        <w:t>=3,2·10</w:t>
      </w:r>
      <w:r w:rsidRPr="00902524">
        <w:rPr>
          <w:bCs/>
          <w:iCs/>
          <w:color w:val="000000"/>
          <w:sz w:val="28"/>
          <w:szCs w:val="28"/>
          <w:vertAlign w:val="superscript"/>
          <w:lang w:val="uk-UA"/>
        </w:rPr>
        <w:t>-7</w:t>
      </w:r>
      <w:r w:rsidRPr="00902524">
        <w:rPr>
          <w:bCs/>
          <w:iCs/>
          <w:color w:val="000000"/>
          <w:sz w:val="28"/>
          <w:szCs w:val="28"/>
          <w:vertAlign w:val="subscript"/>
          <w:lang w:val="uk-UA"/>
        </w:rPr>
        <w:t xml:space="preserve"> </w:t>
      </w:r>
      <w:r w:rsidRPr="00902524">
        <w:rPr>
          <w:bCs/>
          <w:iCs/>
          <w:color w:val="000000"/>
          <w:sz w:val="28"/>
          <w:szCs w:val="28"/>
          <w:lang w:val="uk-UA"/>
        </w:rPr>
        <w:t> М.</w:t>
      </w:r>
      <w:r w:rsidRPr="00902524">
        <w:rPr>
          <w:color w:val="000000"/>
          <w:sz w:val="28"/>
          <w:szCs w:val="28"/>
          <w:lang w:val="uk-UA"/>
        </w:rPr>
        <w:t xml:space="preserve"> </w:t>
      </w:r>
      <w:r w:rsidRPr="00902524">
        <w:rPr>
          <w:sz w:val="28"/>
          <w:szCs w:val="28"/>
          <w:lang w:val="uk-UA"/>
        </w:rPr>
        <w:t xml:space="preserve">На основі виконаних </w:t>
      </w:r>
      <w:r>
        <w:rPr>
          <w:sz w:val="28"/>
          <w:szCs w:val="28"/>
          <w:lang w:val="uk-UA"/>
        </w:rPr>
        <w:t>досліджень запропоновано чутливі методики</w:t>
      </w:r>
      <w:r w:rsidRPr="00902524">
        <w:rPr>
          <w:sz w:val="28"/>
          <w:szCs w:val="28"/>
          <w:lang w:val="uk-UA"/>
        </w:rPr>
        <w:t xml:space="preserve"> </w:t>
      </w:r>
      <w:r w:rsidRPr="00902524">
        <w:rPr>
          <w:color w:val="000000"/>
          <w:sz w:val="28"/>
          <w:szCs w:val="28"/>
          <w:lang w:val="uk-UA"/>
        </w:rPr>
        <w:t>вольтамперометричного</w:t>
      </w:r>
      <w:r w:rsidRPr="00902524">
        <w:rPr>
          <w:sz w:val="28"/>
          <w:szCs w:val="28"/>
          <w:lang w:val="uk-UA"/>
        </w:rPr>
        <w:t xml:space="preserve"> визначення </w:t>
      </w:r>
      <w:r w:rsidRPr="00902524">
        <w:rPr>
          <w:color w:val="000000"/>
          <w:sz w:val="28"/>
          <w:szCs w:val="28"/>
          <w:lang w:val="uk-UA"/>
        </w:rPr>
        <w:t>індивідуальн</w:t>
      </w:r>
      <w:r>
        <w:rPr>
          <w:color w:val="000000"/>
          <w:sz w:val="28"/>
          <w:szCs w:val="28"/>
          <w:lang w:val="uk-UA"/>
        </w:rPr>
        <w:t>их</w:t>
      </w:r>
      <w:r>
        <w:rPr>
          <w:sz w:val="28"/>
          <w:szCs w:val="28"/>
          <w:lang w:val="uk-UA"/>
        </w:rPr>
        <w:t xml:space="preserve"> СХБ і в </w:t>
      </w:r>
      <w:r w:rsidRPr="00902524">
        <w:rPr>
          <w:sz w:val="28"/>
          <w:szCs w:val="28"/>
          <w:lang w:val="uk-UA"/>
        </w:rPr>
        <w:t>їх</w:t>
      </w:r>
      <w:r>
        <w:rPr>
          <w:sz w:val="28"/>
          <w:szCs w:val="28"/>
          <w:lang w:val="uk-UA"/>
        </w:rPr>
        <w:t>ніх</w:t>
      </w:r>
      <w:r w:rsidRPr="00902524">
        <w:rPr>
          <w:sz w:val="28"/>
          <w:szCs w:val="28"/>
          <w:lang w:val="uk-UA"/>
        </w:rPr>
        <w:t xml:space="preserve"> </w:t>
      </w:r>
      <w:r>
        <w:rPr>
          <w:sz w:val="28"/>
          <w:szCs w:val="28"/>
          <w:lang w:val="uk-UA"/>
        </w:rPr>
        <w:t xml:space="preserve">сумішах </w:t>
      </w:r>
      <w:r w:rsidRPr="00902524">
        <w:rPr>
          <w:sz w:val="28"/>
          <w:szCs w:val="28"/>
          <w:lang w:val="uk-UA"/>
        </w:rPr>
        <w:t xml:space="preserve">без попереднього </w:t>
      </w:r>
      <w:r>
        <w:rPr>
          <w:sz w:val="28"/>
          <w:szCs w:val="28"/>
          <w:lang w:val="uk-UA"/>
        </w:rPr>
        <w:t>відокремлення</w:t>
      </w:r>
      <w:r w:rsidRPr="00902524">
        <w:rPr>
          <w:sz w:val="28"/>
          <w:szCs w:val="28"/>
          <w:lang w:val="uk-UA"/>
        </w:rPr>
        <w:t xml:space="preserve">. </w:t>
      </w:r>
    </w:p>
    <w:p w:rsidR="00E733B5" w:rsidRDefault="00E733B5">
      <w:pPr>
        <w:overflowPunct/>
        <w:autoSpaceDE/>
        <w:autoSpaceDN/>
        <w:adjustRightInd/>
        <w:rPr>
          <w:rFonts w:eastAsia="Calibri"/>
          <w:sz w:val="24"/>
          <w:szCs w:val="28"/>
          <w:lang w:val="uk-UA" w:eastAsia="en-US"/>
        </w:rPr>
      </w:pPr>
      <w:r>
        <w:rPr>
          <w:rFonts w:eastAsia="Calibri"/>
          <w:sz w:val="24"/>
          <w:szCs w:val="28"/>
          <w:lang w:val="uk-UA" w:eastAsia="en-US"/>
        </w:rPr>
        <w:br w:type="page"/>
      </w:r>
    </w:p>
    <w:p w:rsidR="00E733B5" w:rsidRPr="00C20E49" w:rsidRDefault="00E733B5" w:rsidP="00E733B5">
      <w:pPr>
        <w:overflowPunct/>
        <w:autoSpaceDE/>
        <w:autoSpaceDN/>
        <w:adjustRightInd/>
        <w:rPr>
          <w:rFonts w:eastAsia="Calibri"/>
          <w:b/>
          <w:i/>
          <w:sz w:val="28"/>
          <w:szCs w:val="28"/>
          <w:lang w:val="uk-UA" w:eastAsia="en-US"/>
        </w:rPr>
      </w:pPr>
      <w:r w:rsidRPr="00C20E49">
        <w:rPr>
          <w:rFonts w:eastAsia="Calibri"/>
          <w:b/>
          <w:i/>
          <w:sz w:val="28"/>
          <w:szCs w:val="28"/>
          <w:lang w:val="uk-UA" w:eastAsia="en-US"/>
        </w:rPr>
        <w:lastRenderedPageBreak/>
        <w:t>Секція 2. Органічна хімія</w:t>
      </w:r>
    </w:p>
    <w:p w:rsidR="00E733B5" w:rsidRDefault="00E733B5" w:rsidP="00E733B5">
      <w:pPr>
        <w:pStyle w:val="Authors"/>
      </w:pPr>
      <w:r>
        <w:t>Арил- та гетарил- азиди в доміно-гетероциклізаціях</w:t>
      </w:r>
      <w:r w:rsidRPr="001B3C78">
        <w:t xml:space="preserve"> </w:t>
      </w:r>
    </w:p>
    <w:p w:rsidR="00E733B5" w:rsidRPr="001B3C78" w:rsidRDefault="00E733B5" w:rsidP="00E733B5">
      <w:pPr>
        <w:pStyle w:val="Authors"/>
      </w:pPr>
      <w:r>
        <w:t xml:space="preserve">з </w:t>
      </w:r>
      <w:r w:rsidRPr="001B3C78">
        <w:t>димер</w:t>
      </w:r>
      <w:r>
        <w:t>ом</w:t>
      </w:r>
      <w:r w:rsidRPr="001B3C78">
        <w:t xml:space="preserve"> малонодинітрилу </w:t>
      </w:r>
    </w:p>
    <w:p w:rsidR="00E733B5" w:rsidRPr="00487DEA" w:rsidRDefault="00E733B5" w:rsidP="00E733B5">
      <w:pPr>
        <w:jc w:val="center"/>
        <w:rPr>
          <w:b/>
          <w:sz w:val="28"/>
          <w:lang w:val="uk-UA"/>
        </w:rPr>
      </w:pPr>
      <w:r>
        <w:rPr>
          <w:b/>
          <w:sz w:val="28"/>
          <w:u w:val="single"/>
          <w:lang w:val="uk-UA"/>
        </w:rPr>
        <w:t>Микола Тупичак</w:t>
      </w:r>
    </w:p>
    <w:p w:rsidR="00E733B5" w:rsidRPr="00487DEA" w:rsidRDefault="00E733B5" w:rsidP="00E733B5">
      <w:pPr>
        <w:rPr>
          <w:b/>
          <w:spacing w:val="-4"/>
          <w:sz w:val="28"/>
          <w:lang w:val="uk-UA"/>
        </w:rPr>
      </w:pPr>
      <w:r w:rsidRPr="00487DEA">
        <w:rPr>
          <w:b/>
          <w:spacing w:val="-4"/>
          <w:sz w:val="28"/>
          <w:szCs w:val="28"/>
          <w:lang w:val="uk-UA"/>
        </w:rPr>
        <w:t xml:space="preserve">Наукові керівники – Ольга Шийка, Назарій Походило, Микола Обушак </w:t>
      </w:r>
    </w:p>
    <w:p w:rsidR="00E733B5" w:rsidRPr="00487DEA" w:rsidRDefault="00E733B5" w:rsidP="00E733B5">
      <w:pPr>
        <w:jc w:val="center"/>
        <w:rPr>
          <w:i/>
          <w:sz w:val="28"/>
          <w:szCs w:val="24"/>
          <w:lang w:val="uk-UA"/>
        </w:rPr>
      </w:pPr>
      <w:r w:rsidRPr="00487DEA">
        <w:rPr>
          <w:i/>
          <w:sz w:val="28"/>
          <w:szCs w:val="24"/>
          <w:lang w:val="uk-UA"/>
        </w:rPr>
        <w:t xml:space="preserve">Кафедра органічної хімії, </w:t>
      </w:r>
    </w:p>
    <w:p w:rsidR="00E733B5" w:rsidRPr="00487DEA" w:rsidRDefault="00E733B5" w:rsidP="00E733B5">
      <w:pPr>
        <w:jc w:val="center"/>
        <w:rPr>
          <w:i/>
          <w:sz w:val="28"/>
          <w:szCs w:val="24"/>
          <w:lang w:val="uk-UA"/>
        </w:rPr>
      </w:pPr>
      <w:r w:rsidRPr="00487DEA">
        <w:rPr>
          <w:i/>
          <w:sz w:val="28"/>
          <w:szCs w:val="24"/>
          <w:lang w:val="uk-UA"/>
        </w:rPr>
        <w:t xml:space="preserve">Львівський національний університет імені Івана Франка, </w:t>
      </w:r>
    </w:p>
    <w:p w:rsidR="00E733B5" w:rsidRDefault="00E733B5" w:rsidP="00E733B5">
      <w:pPr>
        <w:jc w:val="center"/>
        <w:rPr>
          <w:sz w:val="28"/>
          <w:lang w:val="uk-UA"/>
        </w:rPr>
      </w:pPr>
      <w:r w:rsidRPr="00487DEA">
        <w:rPr>
          <w:i/>
          <w:sz w:val="28"/>
          <w:szCs w:val="24"/>
          <w:lang w:val="uk-UA"/>
        </w:rPr>
        <w:t>вул. Кирила і Мефодія, 6, 79005 Львів, Укр</w:t>
      </w:r>
      <w:r>
        <w:rPr>
          <w:i/>
          <w:sz w:val="28"/>
          <w:szCs w:val="24"/>
          <w:lang w:val="ru-RU"/>
        </w:rPr>
        <w:t>аїна</w:t>
      </w:r>
    </w:p>
    <w:p w:rsidR="00E733B5" w:rsidRPr="00E733B5" w:rsidRDefault="00E733B5" w:rsidP="00E733B5">
      <w:pPr>
        <w:jc w:val="center"/>
        <w:rPr>
          <w:iCs/>
          <w:sz w:val="28"/>
          <w:szCs w:val="28"/>
          <w:lang w:val="uk-UA"/>
        </w:rPr>
      </w:pPr>
      <w:r>
        <w:rPr>
          <w:i/>
          <w:sz w:val="28"/>
          <w:lang w:val="it-IT"/>
        </w:rPr>
        <w:t>e</w:t>
      </w:r>
      <w:r w:rsidRPr="003D2E6C">
        <w:rPr>
          <w:i/>
          <w:sz w:val="28"/>
          <w:lang w:val="uk-UA"/>
        </w:rPr>
        <w:t>-</w:t>
      </w:r>
      <w:r>
        <w:rPr>
          <w:i/>
          <w:sz w:val="28"/>
          <w:lang w:val="it-IT"/>
        </w:rPr>
        <w:t>mail</w:t>
      </w:r>
      <w:r w:rsidRPr="003D2E6C">
        <w:rPr>
          <w:i/>
          <w:sz w:val="28"/>
          <w:lang w:val="uk-UA"/>
        </w:rPr>
        <w:t xml:space="preserve">: </w:t>
      </w:r>
      <w:hyperlink r:id="rId17" w:history="1">
        <w:r w:rsidRPr="00E733B5">
          <w:rPr>
            <w:rStyle w:val="a9"/>
            <w:iCs/>
            <w:color w:val="auto"/>
            <w:sz w:val="28"/>
            <w:szCs w:val="28"/>
            <w:u w:val="none"/>
          </w:rPr>
          <w:t>tupychakmykola</w:t>
        </w:r>
        <w:r w:rsidRPr="00E733B5">
          <w:rPr>
            <w:rStyle w:val="a9"/>
            <w:iCs/>
            <w:color w:val="auto"/>
            <w:sz w:val="28"/>
            <w:szCs w:val="28"/>
            <w:u w:val="none"/>
            <w:lang w:val="uk-UA"/>
          </w:rPr>
          <w:t>@</w:t>
        </w:r>
        <w:r w:rsidRPr="00E733B5">
          <w:rPr>
            <w:rStyle w:val="a9"/>
            <w:iCs/>
            <w:color w:val="auto"/>
            <w:sz w:val="28"/>
            <w:szCs w:val="28"/>
            <w:u w:val="none"/>
          </w:rPr>
          <w:t>gmail</w:t>
        </w:r>
        <w:r w:rsidRPr="00E733B5">
          <w:rPr>
            <w:rStyle w:val="a9"/>
            <w:iCs/>
            <w:color w:val="auto"/>
            <w:sz w:val="28"/>
            <w:szCs w:val="28"/>
            <w:u w:val="none"/>
            <w:lang w:val="uk-UA"/>
          </w:rPr>
          <w:t>.</w:t>
        </w:r>
        <w:r w:rsidRPr="00E733B5">
          <w:rPr>
            <w:rStyle w:val="a9"/>
            <w:iCs/>
            <w:color w:val="auto"/>
            <w:sz w:val="28"/>
            <w:szCs w:val="28"/>
            <w:u w:val="none"/>
          </w:rPr>
          <w:t>com</w:t>
        </w:r>
      </w:hyperlink>
    </w:p>
    <w:p w:rsidR="00E733B5" w:rsidRPr="00A32CC5" w:rsidRDefault="00E733B5" w:rsidP="00E733B5">
      <w:pPr>
        <w:overflowPunct/>
        <w:ind w:firstLine="540"/>
        <w:jc w:val="both"/>
        <w:rPr>
          <w:spacing w:val="-2"/>
          <w:sz w:val="28"/>
          <w:szCs w:val="28"/>
          <w:lang w:val="uk-UA"/>
        </w:rPr>
      </w:pPr>
      <w:r w:rsidRPr="00A32CC5">
        <w:rPr>
          <w:spacing w:val="-2"/>
          <w:sz w:val="28"/>
          <w:szCs w:val="28"/>
          <w:lang w:val="uk-UA"/>
        </w:rPr>
        <w:t>На сьогодні концепція “зеленої хімії” стає невід’ємною частиною органічного синтезу біологічно активних речовин, до якого ставляться вимоги</w:t>
      </w:r>
      <w:r w:rsidRPr="00A32CC5">
        <w:rPr>
          <w:rFonts w:eastAsia="+mn-ea"/>
          <w:b/>
          <w:bCs/>
          <w:color w:val="3F6D19"/>
          <w:spacing w:val="-2"/>
          <w:kern w:val="24"/>
          <w:sz w:val="28"/>
          <w:szCs w:val="28"/>
          <w:lang w:val="uk-UA" w:eastAsia="uk-UA"/>
        </w:rPr>
        <w:t xml:space="preserve"> </w:t>
      </w:r>
      <w:r w:rsidRPr="00A32CC5">
        <w:rPr>
          <w:bCs/>
          <w:spacing w:val="-2"/>
          <w:sz w:val="28"/>
          <w:szCs w:val="28"/>
          <w:lang w:val="uk-UA" w:eastAsia="en-GB"/>
        </w:rPr>
        <w:t>високої селективності</w:t>
      </w:r>
      <w:r w:rsidRPr="00A32CC5">
        <w:rPr>
          <w:spacing w:val="-2"/>
          <w:sz w:val="28"/>
          <w:szCs w:val="28"/>
          <w:lang w:val="uk-UA"/>
        </w:rPr>
        <w:t xml:space="preserve">, зручності виконання, </w:t>
      </w:r>
      <w:r w:rsidRPr="00A32CC5">
        <w:rPr>
          <w:bCs/>
          <w:spacing w:val="-2"/>
          <w:sz w:val="28"/>
          <w:szCs w:val="28"/>
          <w:lang w:val="uk-UA" w:eastAsia="en-GB"/>
        </w:rPr>
        <w:t>оптимальної кількості проміжних ланок</w:t>
      </w:r>
      <w:r w:rsidRPr="00A32CC5">
        <w:rPr>
          <w:bCs/>
          <w:spacing w:val="-2"/>
          <w:sz w:val="28"/>
          <w:szCs w:val="28"/>
          <w:lang w:val="uk-UA"/>
        </w:rPr>
        <w:t xml:space="preserve">, </w:t>
      </w:r>
      <w:r w:rsidRPr="00A32CC5">
        <w:rPr>
          <w:bCs/>
          <w:spacing w:val="-2"/>
          <w:sz w:val="28"/>
          <w:szCs w:val="28"/>
          <w:lang w:val="uk-UA" w:eastAsia="en-GB"/>
        </w:rPr>
        <w:t>високих виходів</w:t>
      </w:r>
      <w:r w:rsidRPr="00A32CC5">
        <w:rPr>
          <w:spacing w:val="-2"/>
          <w:sz w:val="28"/>
          <w:szCs w:val="28"/>
          <w:lang w:val="uk-UA"/>
        </w:rPr>
        <w:t xml:space="preserve"> </w:t>
      </w:r>
      <w:r w:rsidRPr="00A32CC5">
        <w:rPr>
          <w:bCs/>
          <w:spacing w:val="-2"/>
          <w:sz w:val="28"/>
          <w:szCs w:val="28"/>
          <w:lang w:val="uk-UA" w:eastAsia="en-GB"/>
        </w:rPr>
        <w:t xml:space="preserve">та </w:t>
      </w:r>
      <w:r w:rsidRPr="00A32CC5">
        <w:rPr>
          <w:spacing w:val="-2"/>
          <w:sz w:val="28"/>
          <w:szCs w:val="28"/>
          <w:lang w:val="uk-UA"/>
        </w:rPr>
        <w:t>можливості варіювання в цільових молекулах якомога більшого числа замісників</w:t>
      </w:r>
      <w:r w:rsidRPr="00A32CC5">
        <w:rPr>
          <w:bCs/>
          <w:spacing w:val="-2"/>
          <w:sz w:val="28"/>
          <w:szCs w:val="28"/>
          <w:lang w:val="uk-UA"/>
        </w:rPr>
        <w:t xml:space="preserve">. </w:t>
      </w:r>
      <w:r w:rsidRPr="00A32CC5">
        <w:rPr>
          <w:rFonts w:eastAsia="TimesNewRomanPSMT"/>
          <w:spacing w:val="-2"/>
          <w:sz w:val="28"/>
          <w:szCs w:val="28"/>
          <w:lang w:val="uk-UA"/>
        </w:rPr>
        <w:t>Такі вимоги задовільняють однореакторні, мультикомпонентні, тандемні та доміно реакції. Тому розробка останніх</w:t>
      </w:r>
      <w:r w:rsidRPr="00A32CC5">
        <w:rPr>
          <w:spacing w:val="-2"/>
          <w:sz w:val="28"/>
          <w:szCs w:val="28"/>
          <w:lang w:val="uk-UA"/>
        </w:rPr>
        <w:t xml:space="preserve"> є актуальним завданням.</w:t>
      </w:r>
    </w:p>
    <w:p w:rsidR="00E733B5" w:rsidRPr="00A32CC5" w:rsidRDefault="00E733B5" w:rsidP="00E733B5">
      <w:pPr>
        <w:overflowPunct/>
        <w:ind w:firstLine="540"/>
        <w:jc w:val="center"/>
        <w:rPr>
          <w:sz w:val="28"/>
          <w:szCs w:val="28"/>
          <w:lang w:val="uk-UA"/>
        </w:rPr>
      </w:pPr>
      <w:r w:rsidRPr="00A32CC5">
        <w:rPr>
          <w:sz w:val="28"/>
          <w:szCs w:val="28"/>
          <w:lang w:val="uk-UA"/>
        </w:rPr>
        <w:object w:dxaOrig="11366" w:dyaOrig="2383">
          <v:shape id="_x0000_i1028" type="#_x0000_t75" style="width:372.55pt;height:77.85pt" o:ole="">
            <v:imagedata r:id="rId18" o:title=""/>
          </v:shape>
          <o:OLEObject Type="Embed" ProgID="ChemDraw.Document.6.0" ShapeID="_x0000_i1028" DrawAspect="Content" ObjectID="_1557486712" r:id="rId19"/>
        </w:object>
      </w:r>
    </w:p>
    <w:p w:rsidR="00E733B5" w:rsidRPr="00A32CC5" w:rsidRDefault="00E733B5" w:rsidP="00E733B5">
      <w:pPr>
        <w:overflowPunct/>
        <w:ind w:firstLine="540"/>
        <w:jc w:val="both"/>
        <w:rPr>
          <w:spacing w:val="-2"/>
          <w:sz w:val="28"/>
          <w:szCs w:val="28"/>
          <w:lang w:val="uk-UA"/>
        </w:rPr>
      </w:pPr>
      <w:r w:rsidRPr="00A32CC5">
        <w:rPr>
          <w:spacing w:val="-2"/>
          <w:sz w:val="28"/>
          <w:szCs w:val="28"/>
          <w:lang w:val="uk-UA"/>
        </w:rPr>
        <w:t>Нам</w:t>
      </w:r>
      <w:r w:rsidRPr="00A32CC5">
        <w:rPr>
          <w:rFonts w:eastAsia="TimesNewRomanPSMT"/>
          <w:spacing w:val="-2"/>
          <w:sz w:val="28"/>
          <w:szCs w:val="28"/>
          <w:lang w:val="uk-UA"/>
        </w:rPr>
        <w:t xml:space="preserve">и запропонована нова реакція доміно-гетероциклізації органічних азидів з </w:t>
      </w:r>
      <w:r w:rsidRPr="00A32CC5">
        <w:rPr>
          <w:spacing w:val="-2"/>
          <w:sz w:val="28"/>
          <w:szCs w:val="28"/>
          <w:lang w:val="uk-UA"/>
        </w:rPr>
        <w:t xml:space="preserve">димером малонодинітрілу </w:t>
      </w:r>
      <w:r w:rsidRPr="00A32CC5">
        <w:rPr>
          <w:b/>
          <w:spacing w:val="-2"/>
          <w:sz w:val="28"/>
          <w:szCs w:val="28"/>
          <w:lang w:val="uk-UA"/>
        </w:rPr>
        <w:t xml:space="preserve">2 </w:t>
      </w:r>
      <w:r w:rsidRPr="00A32CC5">
        <w:rPr>
          <w:spacing w:val="-2"/>
          <w:sz w:val="28"/>
          <w:szCs w:val="28"/>
          <w:lang w:val="uk-UA"/>
        </w:rPr>
        <w:t xml:space="preserve">за умов основного каталізу </w:t>
      </w:r>
      <w:r w:rsidRPr="00A32CC5">
        <w:rPr>
          <w:rFonts w:eastAsia="TimesNewRomanPSMT"/>
          <w:spacing w:val="-2"/>
          <w:sz w:val="28"/>
          <w:szCs w:val="28"/>
          <w:lang w:val="uk-UA"/>
        </w:rPr>
        <w:t>з утворенням</w:t>
      </w:r>
      <w:r w:rsidRPr="00A32CC5">
        <w:rPr>
          <w:spacing w:val="-2"/>
          <w:sz w:val="28"/>
          <w:szCs w:val="28"/>
          <w:lang w:val="uk-UA"/>
        </w:rPr>
        <w:t xml:space="preserve"> функціоналізованих</w:t>
      </w:r>
      <w:r w:rsidRPr="00A32CC5">
        <w:rPr>
          <w:rFonts w:eastAsia="TimesNewRomanPSMT"/>
          <w:spacing w:val="-2"/>
          <w:sz w:val="28"/>
          <w:szCs w:val="28"/>
          <w:lang w:val="uk-UA"/>
        </w:rPr>
        <w:t xml:space="preserve"> </w:t>
      </w:r>
      <w:r w:rsidRPr="00A32CC5">
        <w:rPr>
          <w:spacing w:val="-2"/>
          <w:sz w:val="28"/>
          <w:szCs w:val="28"/>
          <w:lang w:val="uk-UA"/>
        </w:rPr>
        <w:t>[1,2,3]триазоло[4,5-</w:t>
      </w:r>
      <w:r w:rsidRPr="00A32CC5">
        <w:rPr>
          <w:i/>
          <w:spacing w:val="-2"/>
          <w:sz w:val="28"/>
          <w:szCs w:val="28"/>
          <w:lang w:val="uk-UA"/>
        </w:rPr>
        <w:t>b</w:t>
      </w:r>
      <w:r w:rsidRPr="00A32CC5">
        <w:rPr>
          <w:spacing w:val="-2"/>
          <w:sz w:val="28"/>
          <w:szCs w:val="28"/>
          <w:lang w:val="uk-UA"/>
        </w:rPr>
        <w:t xml:space="preserve">]піридинів </w:t>
      </w:r>
      <w:r w:rsidRPr="00A32CC5">
        <w:rPr>
          <w:b/>
          <w:spacing w:val="-2"/>
          <w:sz w:val="28"/>
          <w:szCs w:val="28"/>
          <w:lang w:val="uk-UA"/>
        </w:rPr>
        <w:t>3</w:t>
      </w:r>
      <w:r w:rsidRPr="00A32CC5">
        <w:rPr>
          <w:rFonts w:eastAsia="TimesNewRomanPSMT"/>
          <w:spacing w:val="-2"/>
          <w:sz w:val="28"/>
          <w:szCs w:val="28"/>
          <w:lang w:val="uk-UA"/>
        </w:rPr>
        <w:t xml:space="preserve"> </w:t>
      </w:r>
      <w:r w:rsidRPr="00A32CC5">
        <w:rPr>
          <w:spacing w:val="-2"/>
          <w:sz w:val="28"/>
          <w:szCs w:val="28"/>
          <w:lang w:val="uk-UA"/>
        </w:rPr>
        <w:t xml:space="preserve">з високими виходами. Реакція відбувається за принципом доміно: на першій стадії утворюється амінотриазол </w:t>
      </w:r>
      <w:r w:rsidRPr="00A32CC5">
        <w:rPr>
          <w:b/>
          <w:spacing w:val="-2"/>
          <w:sz w:val="28"/>
          <w:szCs w:val="28"/>
          <w:lang w:val="uk-UA"/>
        </w:rPr>
        <w:t>А</w:t>
      </w:r>
      <w:r w:rsidRPr="00A32CC5">
        <w:rPr>
          <w:spacing w:val="-2"/>
          <w:sz w:val="28"/>
          <w:szCs w:val="28"/>
          <w:lang w:val="uk-UA"/>
        </w:rPr>
        <w:t>, який піддається спонтанній циклізації та призводить до формування піридинового циклу. Таке анелювання забезпечує ефективний шлях одностадійного формування ароматичного циклу, і є першим прикладом такої реакції.</w:t>
      </w:r>
      <w:r w:rsidRPr="00EA6C8C">
        <w:rPr>
          <w:lang w:val="ru-RU"/>
        </w:rPr>
        <w:t xml:space="preserve"> </w:t>
      </w:r>
    </w:p>
    <w:p w:rsidR="00E733B5" w:rsidRDefault="00E733B5" w:rsidP="00E733B5">
      <w:pPr>
        <w:ind w:firstLine="540"/>
        <w:jc w:val="center"/>
        <w:rPr>
          <w:lang w:val="uk-UA"/>
        </w:rPr>
      </w:pPr>
      <w:r>
        <w:object w:dxaOrig="8809" w:dyaOrig="2762">
          <v:shape id="_x0000_i1029" type="#_x0000_t75" style="width:319pt;height:98.8pt" o:ole="" o:allowoverlap="f">
            <v:imagedata r:id="rId20" o:title=""/>
          </v:shape>
          <o:OLEObject Type="Embed" ProgID="ChemDraw.Document.6.0" ShapeID="_x0000_i1029" DrawAspect="Content" ObjectID="_1557486713" r:id="rId21"/>
        </w:object>
      </w:r>
    </w:p>
    <w:p w:rsidR="00E733B5" w:rsidRDefault="00E733B5" w:rsidP="00E733B5">
      <w:pPr>
        <w:ind w:firstLine="540"/>
        <w:jc w:val="both"/>
        <w:rPr>
          <w:spacing w:val="-2"/>
          <w:sz w:val="28"/>
          <w:szCs w:val="28"/>
          <w:lang w:val="uk-UA"/>
        </w:rPr>
      </w:pPr>
      <w:r w:rsidRPr="00A32CC5">
        <w:rPr>
          <w:spacing w:val="-2"/>
          <w:sz w:val="28"/>
          <w:szCs w:val="28"/>
          <w:lang w:val="uk-UA"/>
        </w:rPr>
        <w:t xml:space="preserve">Однак, у реакціях азидів </w:t>
      </w:r>
      <w:r w:rsidRPr="00A32CC5">
        <w:rPr>
          <w:b/>
          <w:spacing w:val="-2"/>
          <w:sz w:val="28"/>
          <w:szCs w:val="28"/>
          <w:lang w:val="uk-UA"/>
        </w:rPr>
        <w:t>4</w:t>
      </w:r>
      <w:r w:rsidRPr="00A32CC5">
        <w:rPr>
          <w:spacing w:val="-2"/>
          <w:sz w:val="28"/>
          <w:szCs w:val="28"/>
          <w:lang w:val="uk-UA"/>
        </w:rPr>
        <w:t>, в яких в сусідньому положенні є замісник з електрофільним центром (С</w:t>
      </w:r>
      <w:r w:rsidRPr="00A32CC5">
        <w:rPr>
          <w:spacing w:val="-2"/>
          <w:sz w:val="28"/>
          <w:szCs w:val="28"/>
          <w:lang w:val="en-US"/>
        </w:rPr>
        <w:t>OOR</w:t>
      </w:r>
      <w:r w:rsidRPr="00A32CC5">
        <w:rPr>
          <w:spacing w:val="-2"/>
          <w:sz w:val="28"/>
          <w:szCs w:val="28"/>
          <w:lang w:val="uk-UA"/>
        </w:rPr>
        <w:t xml:space="preserve">, </w:t>
      </w:r>
      <w:r w:rsidRPr="00A32CC5">
        <w:rPr>
          <w:spacing w:val="-2"/>
          <w:sz w:val="28"/>
          <w:szCs w:val="28"/>
          <w:lang w:val="en-US"/>
        </w:rPr>
        <w:t>COR</w:t>
      </w:r>
      <w:r w:rsidRPr="00A32CC5">
        <w:rPr>
          <w:spacing w:val="-2"/>
          <w:sz w:val="28"/>
          <w:szCs w:val="28"/>
          <w:lang w:val="uk-UA"/>
        </w:rPr>
        <w:t xml:space="preserve">), можлива внутрішньо-молекулярна конкуренція в інтермедіаті </w:t>
      </w:r>
      <w:r w:rsidRPr="00A32CC5">
        <w:rPr>
          <w:b/>
          <w:spacing w:val="-2"/>
          <w:sz w:val="28"/>
          <w:szCs w:val="28"/>
          <w:lang w:val="uk-UA"/>
        </w:rPr>
        <w:t>А</w:t>
      </w:r>
      <w:r w:rsidRPr="00A32CC5">
        <w:rPr>
          <w:spacing w:val="-2"/>
          <w:sz w:val="28"/>
          <w:szCs w:val="28"/>
          <w:lang w:val="uk-UA"/>
        </w:rPr>
        <w:t xml:space="preserve"> з нітрильною групою малонодинітрільного фрагменту. Це може призвести до утворення триазолопіримідинової системи </w:t>
      </w:r>
      <w:r w:rsidRPr="00A32CC5">
        <w:rPr>
          <w:b/>
          <w:spacing w:val="-2"/>
          <w:sz w:val="28"/>
          <w:szCs w:val="28"/>
          <w:lang w:val="uk-UA"/>
        </w:rPr>
        <w:t>5,</w:t>
      </w:r>
      <w:r w:rsidRPr="00A32CC5">
        <w:rPr>
          <w:spacing w:val="-2"/>
          <w:sz w:val="28"/>
          <w:szCs w:val="28"/>
          <w:lang w:val="uk-UA"/>
        </w:rPr>
        <w:t xml:space="preserve"> замість </w:t>
      </w:r>
      <w:r w:rsidRPr="00A32CC5">
        <w:rPr>
          <w:b/>
          <w:spacing w:val="-2"/>
          <w:sz w:val="28"/>
          <w:szCs w:val="28"/>
          <w:lang w:val="uk-UA"/>
        </w:rPr>
        <w:t>3</w:t>
      </w:r>
      <w:r>
        <w:rPr>
          <w:spacing w:val="-2"/>
          <w:sz w:val="28"/>
          <w:szCs w:val="28"/>
          <w:lang w:val="uk-UA"/>
        </w:rPr>
        <w:t>, або їх суміші</w:t>
      </w:r>
      <w:r w:rsidRPr="00A32CC5">
        <w:rPr>
          <w:spacing w:val="-2"/>
          <w:sz w:val="28"/>
          <w:szCs w:val="28"/>
          <w:lang w:val="uk-UA"/>
        </w:rPr>
        <w:t xml:space="preserve">. </w:t>
      </w:r>
    </w:p>
    <w:p w:rsidR="00E733B5" w:rsidRDefault="00E733B5" w:rsidP="00E733B5">
      <w:pPr>
        <w:ind w:firstLine="540"/>
        <w:jc w:val="both"/>
        <w:rPr>
          <w:rFonts w:eastAsia="Calibri"/>
          <w:sz w:val="24"/>
          <w:szCs w:val="28"/>
          <w:lang w:val="uk-UA" w:eastAsia="en-US"/>
        </w:rPr>
      </w:pPr>
      <w:r w:rsidRPr="00A32CC5">
        <w:rPr>
          <w:spacing w:val="-2"/>
          <w:sz w:val="28"/>
          <w:szCs w:val="28"/>
          <w:lang w:val="uk-UA"/>
        </w:rPr>
        <w:t>Отримані продукти вносять вагомий вклад в ряд функціональних [1,2,3]триазоло[4,5-</w:t>
      </w:r>
      <w:r w:rsidRPr="00A32CC5">
        <w:rPr>
          <w:i/>
          <w:spacing w:val="-2"/>
          <w:sz w:val="28"/>
          <w:szCs w:val="28"/>
          <w:lang w:val="uk-UA"/>
        </w:rPr>
        <w:t>b</w:t>
      </w:r>
      <w:r w:rsidRPr="00A32CC5">
        <w:rPr>
          <w:spacing w:val="-2"/>
          <w:sz w:val="28"/>
          <w:szCs w:val="28"/>
          <w:lang w:val="uk-UA"/>
        </w:rPr>
        <w:t>]піридинів та відібрані для доклінічних досліджень протиракової активності у Національному інституті раку (США).</w:t>
      </w:r>
      <w:r>
        <w:rPr>
          <w:rFonts w:eastAsia="Calibri"/>
          <w:sz w:val="24"/>
          <w:szCs w:val="28"/>
          <w:lang w:val="uk-UA" w:eastAsia="en-US"/>
        </w:rPr>
        <w:br w:type="page"/>
      </w:r>
    </w:p>
    <w:p w:rsidR="00E733B5" w:rsidRPr="00E733B5" w:rsidRDefault="00E733B5" w:rsidP="00E733B5">
      <w:pPr>
        <w:overflowPunct/>
        <w:autoSpaceDE/>
        <w:autoSpaceDN/>
        <w:adjustRightInd/>
        <w:spacing w:line="312" w:lineRule="auto"/>
        <w:contextualSpacing/>
        <w:jc w:val="center"/>
        <w:rPr>
          <w:rFonts w:eastAsia="Calibri" w:cs="Calibri"/>
          <w:sz w:val="28"/>
          <w:szCs w:val="28"/>
          <w:lang w:val="uk-UA" w:eastAsia="en-US"/>
        </w:rPr>
      </w:pPr>
      <w:r w:rsidRPr="00E733B5">
        <w:rPr>
          <w:rFonts w:eastAsia="Calibri" w:cs="Calibri"/>
          <w:b/>
          <w:sz w:val="28"/>
          <w:szCs w:val="28"/>
          <w:lang w:val="uk-UA" w:eastAsia="en-US"/>
        </w:rPr>
        <w:lastRenderedPageBreak/>
        <w:t xml:space="preserve">ПРОДУКТИ АНІОНАРИЛЮВАННЯ </w:t>
      </w:r>
      <w:r w:rsidRPr="00E733B5">
        <w:rPr>
          <w:rFonts w:eastAsia="Calibri"/>
          <w:b/>
          <w:sz w:val="28"/>
          <w:szCs w:val="28"/>
          <w:lang w:val="uk-UA" w:eastAsia="en-US"/>
        </w:rPr>
        <w:t>α</w:t>
      </w:r>
      <w:r w:rsidRPr="00E733B5">
        <w:rPr>
          <w:rFonts w:eastAsia="Calibri" w:cs="Calibri"/>
          <w:b/>
          <w:sz w:val="28"/>
          <w:szCs w:val="28"/>
          <w:lang w:val="uk-UA" w:eastAsia="en-US"/>
        </w:rPr>
        <w:t>-ХЛОРАКРИЛОНІТРИЛУ В СИНТЕЗІ ПОХІДНИХ 3-АМІНОТІОФЕНІВ</w:t>
      </w:r>
    </w:p>
    <w:p w:rsidR="00E733B5" w:rsidRPr="00E733B5" w:rsidRDefault="00E733B5" w:rsidP="00E733B5">
      <w:pPr>
        <w:overflowPunct/>
        <w:autoSpaceDE/>
        <w:autoSpaceDN/>
        <w:adjustRightInd/>
        <w:spacing w:line="312" w:lineRule="auto"/>
        <w:contextualSpacing/>
        <w:jc w:val="center"/>
        <w:rPr>
          <w:rFonts w:eastAsia="Calibri" w:cs="Calibri"/>
          <w:b/>
          <w:sz w:val="28"/>
          <w:szCs w:val="22"/>
          <w:u w:val="single"/>
          <w:lang w:val="uk-UA" w:eastAsia="en-US"/>
        </w:rPr>
      </w:pPr>
      <w:r w:rsidRPr="00E733B5">
        <w:rPr>
          <w:rFonts w:eastAsia="Calibri" w:cs="Calibri"/>
          <w:b/>
          <w:sz w:val="28"/>
          <w:szCs w:val="22"/>
          <w:u w:val="single"/>
          <w:lang w:val="uk-UA" w:eastAsia="en-US"/>
        </w:rPr>
        <w:t>Максим Шегедин</w:t>
      </w:r>
    </w:p>
    <w:p w:rsidR="00E733B5" w:rsidRPr="00E733B5" w:rsidRDefault="00E733B5" w:rsidP="00E733B5">
      <w:pPr>
        <w:overflowPunct/>
        <w:autoSpaceDE/>
        <w:autoSpaceDN/>
        <w:adjustRightInd/>
        <w:spacing w:line="312" w:lineRule="auto"/>
        <w:contextualSpacing/>
        <w:jc w:val="center"/>
        <w:rPr>
          <w:rFonts w:eastAsia="Calibri" w:cs="Calibri"/>
          <w:b/>
          <w:sz w:val="28"/>
          <w:szCs w:val="22"/>
          <w:lang w:val="ru-RU" w:eastAsia="en-US"/>
        </w:rPr>
      </w:pPr>
      <w:r w:rsidRPr="00E733B5">
        <w:rPr>
          <w:rFonts w:eastAsia="Calibri" w:cs="Calibri"/>
          <w:b/>
          <w:sz w:val="28"/>
          <w:szCs w:val="22"/>
          <w:lang w:val="uk-UA" w:eastAsia="en-US"/>
        </w:rPr>
        <w:t>Науковий керівник – Юрій Остап’юк</w:t>
      </w:r>
    </w:p>
    <w:p w:rsidR="00E733B5" w:rsidRPr="00E733B5" w:rsidRDefault="00E733B5" w:rsidP="00E733B5">
      <w:pPr>
        <w:overflowPunct/>
        <w:autoSpaceDE/>
        <w:autoSpaceDN/>
        <w:adjustRightInd/>
        <w:spacing w:line="312" w:lineRule="auto"/>
        <w:contextualSpacing/>
        <w:jc w:val="center"/>
        <w:rPr>
          <w:rFonts w:eastAsia="Calibri" w:cs="Calibri"/>
          <w:i/>
          <w:sz w:val="24"/>
          <w:szCs w:val="24"/>
          <w:lang w:val="uk-UA" w:eastAsia="en-US"/>
        </w:rPr>
      </w:pPr>
      <w:r w:rsidRPr="00E733B5">
        <w:rPr>
          <w:rFonts w:eastAsia="Calibri" w:cs="Calibri"/>
          <w:i/>
          <w:sz w:val="24"/>
          <w:szCs w:val="24"/>
          <w:lang w:val="uk-UA" w:eastAsia="en-US"/>
        </w:rPr>
        <w:t>Кафедра органічної хімії,</w:t>
      </w:r>
    </w:p>
    <w:p w:rsidR="00E733B5" w:rsidRPr="00E733B5" w:rsidRDefault="00E733B5" w:rsidP="00E733B5">
      <w:pPr>
        <w:overflowPunct/>
        <w:autoSpaceDE/>
        <w:autoSpaceDN/>
        <w:adjustRightInd/>
        <w:spacing w:line="312" w:lineRule="auto"/>
        <w:contextualSpacing/>
        <w:jc w:val="center"/>
        <w:rPr>
          <w:rFonts w:eastAsia="Calibri" w:cs="Calibri"/>
          <w:i/>
          <w:sz w:val="24"/>
          <w:szCs w:val="24"/>
          <w:lang w:val="ru-RU" w:eastAsia="en-US"/>
        </w:rPr>
      </w:pPr>
      <w:r w:rsidRPr="00E733B5">
        <w:rPr>
          <w:rFonts w:eastAsia="Calibri" w:cs="Calibri"/>
          <w:i/>
          <w:sz w:val="24"/>
          <w:szCs w:val="24"/>
          <w:lang w:val="uk-UA" w:eastAsia="en-US"/>
        </w:rPr>
        <w:t xml:space="preserve">Львівський національний університет імені Івана Франка, </w:t>
      </w:r>
    </w:p>
    <w:p w:rsidR="00E733B5" w:rsidRPr="00E733B5" w:rsidRDefault="00E733B5" w:rsidP="00E733B5">
      <w:pPr>
        <w:overflowPunct/>
        <w:autoSpaceDE/>
        <w:autoSpaceDN/>
        <w:adjustRightInd/>
        <w:spacing w:line="312" w:lineRule="auto"/>
        <w:contextualSpacing/>
        <w:jc w:val="center"/>
        <w:rPr>
          <w:rFonts w:eastAsia="Calibri" w:cs="Calibri"/>
          <w:i/>
          <w:sz w:val="24"/>
          <w:szCs w:val="24"/>
          <w:lang w:val="ru-RU" w:eastAsia="en-US"/>
        </w:rPr>
      </w:pPr>
      <w:r w:rsidRPr="00E733B5">
        <w:rPr>
          <w:rFonts w:eastAsia="Calibri" w:cs="Calibri"/>
          <w:i/>
          <w:sz w:val="24"/>
          <w:szCs w:val="24"/>
          <w:lang w:val="uk-UA" w:eastAsia="en-US"/>
        </w:rPr>
        <w:t>вул. Кирила і Мефодія 6, 79005 Львів, Україна</w:t>
      </w:r>
    </w:p>
    <w:p w:rsidR="00E733B5" w:rsidRPr="00E733B5" w:rsidRDefault="00E733B5" w:rsidP="00E733B5">
      <w:pPr>
        <w:overflowPunct/>
        <w:autoSpaceDE/>
        <w:autoSpaceDN/>
        <w:adjustRightInd/>
        <w:spacing w:line="312" w:lineRule="auto"/>
        <w:contextualSpacing/>
        <w:jc w:val="center"/>
        <w:rPr>
          <w:rFonts w:eastAsia="Calibri" w:cs="Calibri"/>
          <w:i/>
          <w:sz w:val="24"/>
          <w:szCs w:val="24"/>
          <w:lang w:val="uk-UA" w:eastAsia="en-US"/>
        </w:rPr>
      </w:pPr>
      <w:r w:rsidRPr="00E733B5">
        <w:rPr>
          <w:rFonts w:eastAsia="Calibri" w:cs="Calibri"/>
          <w:i/>
          <w:sz w:val="24"/>
          <w:szCs w:val="24"/>
          <w:lang w:val="en-US" w:eastAsia="en-US"/>
        </w:rPr>
        <w:t>e</w:t>
      </w:r>
      <w:r w:rsidRPr="00E733B5">
        <w:rPr>
          <w:rFonts w:eastAsia="Calibri" w:cs="Calibri"/>
          <w:i/>
          <w:sz w:val="24"/>
          <w:szCs w:val="24"/>
          <w:lang w:val="ru-RU" w:eastAsia="en-US"/>
        </w:rPr>
        <w:t>-</w:t>
      </w:r>
      <w:r w:rsidRPr="00E733B5">
        <w:rPr>
          <w:rFonts w:eastAsia="Calibri" w:cs="Calibri"/>
          <w:i/>
          <w:sz w:val="24"/>
          <w:szCs w:val="24"/>
          <w:lang w:val="en-US" w:eastAsia="en-US"/>
        </w:rPr>
        <w:t>mail</w:t>
      </w:r>
      <w:r w:rsidRPr="00E733B5">
        <w:rPr>
          <w:rFonts w:eastAsia="Calibri" w:cs="Calibri"/>
          <w:i/>
          <w:sz w:val="24"/>
          <w:szCs w:val="24"/>
          <w:lang w:val="ru-RU" w:eastAsia="en-US"/>
        </w:rPr>
        <w:t>:</w:t>
      </w:r>
      <w:r w:rsidRPr="00E733B5">
        <w:rPr>
          <w:rFonts w:eastAsia="Calibri" w:cs="Calibri"/>
          <w:i/>
          <w:sz w:val="24"/>
          <w:szCs w:val="24"/>
          <w:lang w:val="uk-UA" w:eastAsia="en-US"/>
        </w:rPr>
        <w:t xml:space="preserve"> </w:t>
      </w:r>
      <w:r w:rsidRPr="00E733B5">
        <w:rPr>
          <w:rFonts w:eastAsia="Calibri" w:cs="Calibri"/>
          <w:i/>
          <w:sz w:val="24"/>
          <w:szCs w:val="24"/>
          <w:lang w:val="en-US" w:eastAsia="en-US"/>
        </w:rPr>
        <w:t>maksymshehedyn</w:t>
      </w:r>
      <w:r w:rsidRPr="00E733B5">
        <w:rPr>
          <w:rFonts w:eastAsia="Calibri" w:cs="Calibri"/>
          <w:i/>
          <w:sz w:val="24"/>
          <w:szCs w:val="24"/>
          <w:lang w:val="ru-RU" w:eastAsia="en-US"/>
        </w:rPr>
        <w:t>@</w:t>
      </w:r>
      <w:r w:rsidRPr="00E733B5">
        <w:rPr>
          <w:rFonts w:eastAsia="Calibri" w:cs="Calibri"/>
          <w:i/>
          <w:sz w:val="24"/>
          <w:szCs w:val="24"/>
          <w:lang w:val="en-US" w:eastAsia="en-US"/>
        </w:rPr>
        <w:t>gmail</w:t>
      </w:r>
      <w:r w:rsidRPr="00E733B5">
        <w:rPr>
          <w:rFonts w:eastAsia="Calibri" w:cs="Calibri"/>
          <w:i/>
          <w:sz w:val="24"/>
          <w:szCs w:val="24"/>
          <w:lang w:val="ru-RU" w:eastAsia="en-US"/>
        </w:rPr>
        <w:t>.</w:t>
      </w:r>
      <w:r w:rsidRPr="00E733B5">
        <w:rPr>
          <w:rFonts w:eastAsia="Calibri" w:cs="Calibri"/>
          <w:i/>
          <w:sz w:val="24"/>
          <w:szCs w:val="24"/>
          <w:lang w:val="en-US" w:eastAsia="en-US"/>
        </w:rPr>
        <w:t>com</w:t>
      </w:r>
    </w:p>
    <w:p w:rsidR="00E733B5" w:rsidRPr="00E733B5" w:rsidRDefault="00E733B5" w:rsidP="00E733B5">
      <w:pPr>
        <w:overflowPunct/>
        <w:autoSpaceDE/>
        <w:autoSpaceDN/>
        <w:adjustRightInd/>
        <w:spacing w:line="312" w:lineRule="auto"/>
        <w:contextualSpacing/>
        <w:jc w:val="center"/>
        <w:rPr>
          <w:rFonts w:eastAsia="Calibri" w:cs="Calibri"/>
          <w:sz w:val="24"/>
          <w:szCs w:val="24"/>
          <w:lang w:val="uk-UA" w:eastAsia="en-US"/>
        </w:rPr>
      </w:pPr>
    </w:p>
    <w:p w:rsidR="00E733B5" w:rsidRPr="00E733B5" w:rsidRDefault="00E733B5" w:rsidP="00E733B5">
      <w:pPr>
        <w:overflowPunct/>
        <w:autoSpaceDE/>
        <w:autoSpaceDN/>
        <w:adjustRightInd/>
        <w:ind w:firstLine="851"/>
        <w:contextualSpacing/>
        <w:jc w:val="both"/>
        <w:rPr>
          <w:rFonts w:eastAsia="Calibri" w:cs="Calibri"/>
          <w:sz w:val="28"/>
          <w:szCs w:val="28"/>
          <w:lang w:val="uk-UA" w:eastAsia="en-US"/>
        </w:rPr>
      </w:pPr>
      <w:r w:rsidRPr="00E733B5">
        <w:rPr>
          <w:rFonts w:eastAsia="Calibri" w:cs="Calibri"/>
          <w:sz w:val="24"/>
          <w:szCs w:val="24"/>
          <w:lang w:val="uk-UA" w:eastAsia="en-US"/>
        </w:rPr>
        <w:t xml:space="preserve"> </w:t>
      </w:r>
      <w:r w:rsidRPr="00E733B5">
        <w:rPr>
          <w:rFonts w:eastAsia="Calibri" w:cs="Calibri"/>
          <w:sz w:val="28"/>
          <w:szCs w:val="28"/>
          <w:lang w:val="uk-UA" w:eastAsia="en-US"/>
        </w:rPr>
        <w:t>Велика кількість фармацевтичних препаратів містять у своїй структурі тіофеновий фрагмент. Слід зазначити, що серед сполук тіофену виділяються похідні 3</w:t>
      </w:r>
      <w:r w:rsidRPr="00E733B5">
        <w:rPr>
          <w:rFonts w:eastAsia="Calibri" w:cs="Calibri"/>
          <w:sz w:val="28"/>
          <w:szCs w:val="28"/>
          <w:lang w:val="uk-UA" w:eastAsia="en-US"/>
        </w:rPr>
        <w:noBreakHyphen/>
        <w:t xml:space="preserve">амінотіофену, оскільки проявляють різноманітну біологічну дію. Поєднання аміногрупи та інших функціональних груп у тіофеновому циклі дає можливість для подальшої модифікації молекули. Зважаючи на це є потреба у пошуку нових підходів до синтезу функціоналізованих похідних 3-амінотіофену та дослідження їх властивостей з метою подальшої модифікації. </w:t>
      </w:r>
    </w:p>
    <w:p w:rsidR="00E733B5" w:rsidRPr="00E733B5" w:rsidRDefault="00E733B5" w:rsidP="00E733B5">
      <w:pPr>
        <w:overflowPunct/>
        <w:autoSpaceDE/>
        <w:autoSpaceDN/>
        <w:adjustRightInd/>
        <w:ind w:firstLine="851"/>
        <w:contextualSpacing/>
        <w:jc w:val="both"/>
        <w:rPr>
          <w:rFonts w:eastAsia="Calibri" w:cs="Calibri"/>
          <w:sz w:val="28"/>
          <w:szCs w:val="28"/>
          <w:lang w:val="uk-UA" w:eastAsia="en-US"/>
        </w:rPr>
      </w:pPr>
      <w:r w:rsidRPr="00E733B5">
        <w:rPr>
          <w:rFonts w:eastAsia="Calibri" w:cs="Calibri"/>
          <w:sz w:val="28"/>
          <w:szCs w:val="28"/>
          <w:lang w:val="uk-UA" w:eastAsia="en-US"/>
        </w:rPr>
        <w:t>Ми розробили схему синтезу, де ациклічними попередниками для конструювання похідних 3</w:t>
      </w:r>
      <w:r w:rsidRPr="00E733B5">
        <w:rPr>
          <w:rFonts w:eastAsia="Calibri" w:cs="Calibri"/>
          <w:sz w:val="28"/>
          <w:szCs w:val="28"/>
          <w:lang w:val="uk-UA" w:eastAsia="en-US"/>
        </w:rPr>
        <w:noBreakHyphen/>
        <w:t>амінотіофену слугують α,α</w:t>
      </w:r>
      <w:r w:rsidRPr="00E733B5">
        <w:rPr>
          <w:rFonts w:eastAsia="Calibri" w:cs="Calibri"/>
          <w:sz w:val="28"/>
          <w:szCs w:val="28"/>
          <w:lang w:val="uk-UA" w:eastAsia="en-US"/>
        </w:rPr>
        <w:noBreakHyphen/>
        <w:t xml:space="preserve">дигалогенопропіонітрили. Для синтезу α,α-дигалогенопропіонітрилів ми запропонували метод, що включає взаємодію α-хлоракрилонітрилу з арендіазоній бромідами в присутності солей Купруму, як каталізатора. </w:t>
      </w:r>
    </w:p>
    <w:p w:rsidR="00E733B5" w:rsidRPr="00E733B5" w:rsidRDefault="00E733B5" w:rsidP="00E733B5">
      <w:pPr>
        <w:overflowPunct/>
        <w:autoSpaceDE/>
        <w:autoSpaceDN/>
        <w:adjustRightInd/>
        <w:ind w:firstLine="851"/>
        <w:contextualSpacing/>
        <w:jc w:val="both"/>
        <w:rPr>
          <w:rFonts w:eastAsia="Calibri" w:cs="Calibri"/>
          <w:sz w:val="28"/>
          <w:szCs w:val="28"/>
          <w:lang w:val="uk-UA" w:eastAsia="en-US"/>
        </w:rPr>
      </w:pPr>
      <w:r w:rsidRPr="00E733B5">
        <w:rPr>
          <w:rFonts w:eastAsia="Calibri" w:cs="Calibri"/>
          <w:sz w:val="28"/>
          <w:szCs w:val="28"/>
          <w:lang w:val="uk-UA" w:eastAsia="en-US"/>
        </w:rPr>
        <w:t>Використовуючи як вихідні реагенти 3</w:t>
      </w:r>
      <w:r w:rsidRPr="00E733B5">
        <w:rPr>
          <w:rFonts w:eastAsia="Calibri" w:cs="Calibri"/>
          <w:sz w:val="28"/>
          <w:szCs w:val="28"/>
          <w:lang w:val="uk-UA" w:eastAsia="en-US"/>
        </w:rPr>
        <w:noBreakHyphen/>
        <w:t xml:space="preserve">арил-2-бром-2-хлорпропіонітрили і похідні меркаптооцтової кислоти, ми одержували 2-заміщені 3-аміно-5-арилтіофени. Зокрема, такий метод синтезу дозволяє отримувати естери, нітрили та аміди 3-аміно-5-арилтіофен-2-карбонових кислот. Також ми здійснили </w:t>
      </w:r>
      <w:r w:rsidRPr="00E733B5">
        <w:rPr>
          <w:rFonts w:eastAsia="Calibri" w:cs="Calibri"/>
          <w:noProof/>
          <w:sz w:val="28"/>
          <w:szCs w:val="28"/>
          <w:lang w:val="uk-UA" w:eastAsia="en-US"/>
        </w:rPr>
        <w:t>трикомпонентну циклізацію: взаємодію 3-арил-2-хлоракрило</w:t>
      </w:r>
      <w:r w:rsidRPr="00E733B5">
        <w:rPr>
          <w:rFonts w:eastAsia="Calibri" w:cs="Calibri"/>
          <w:sz w:val="28"/>
          <w:szCs w:val="28"/>
          <w:lang w:val="uk-UA" w:eastAsia="en-US"/>
        </w:rPr>
        <w:t>нітрилів з одновуглецевими реагентами (бромнітрометан, хлорацетонітрил) і сульфідом натрію з одержанням 2-заміщених 3-аміно-5</w:t>
      </w:r>
      <w:r w:rsidRPr="00E733B5">
        <w:rPr>
          <w:rFonts w:eastAsia="Calibri" w:cs="Calibri"/>
          <w:sz w:val="28"/>
          <w:szCs w:val="28"/>
          <w:lang w:val="uk-UA" w:eastAsia="en-US"/>
        </w:rPr>
        <w:noBreakHyphen/>
        <w:t>арилтіофенів.  Ми з’ясували, що при взаємодії 3-арил-2-бром-2-хлорпропіонітрилів з 4-меркаптоацетооцтовим естером відбувається доміно-реакція з утворенням похідних тієно[2,3-</w:t>
      </w:r>
      <w:r w:rsidRPr="00E733B5">
        <w:rPr>
          <w:rFonts w:eastAsia="Calibri" w:cs="Calibri"/>
          <w:i/>
          <w:sz w:val="28"/>
          <w:szCs w:val="28"/>
          <w:lang w:val="uk-UA" w:eastAsia="en-US"/>
        </w:rPr>
        <w:t>b</w:t>
      </w:r>
      <w:r w:rsidRPr="00E733B5">
        <w:rPr>
          <w:rFonts w:eastAsia="Calibri" w:cs="Calibri"/>
          <w:sz w:val="28"/>
          <w:szCs w:val="28"/>
          <w:lang w:val="uk-UA" w:eastAsia="en-US"/>
        </w:rPr>
        <w:t>]піридину. Знайдено умови одержання тієнілдіазонієвих солей і вперше успішно використано такі реагенти у реакції Меєрвейна (взаємодія з хлоракрилонітрилом). Виходячи з амідів 3</w:t>
      </w:r>
      <w:r w:rsidRPr="00E733B5">
        <w:rPr>
          <w:rFonts w:eastAsia="Calibri" w:cs="Calibri"/>
          <w:sz w:val="28"/>
          <w:szCs w:val="28"/>
          <w:lang w:val="uk-UA" w:eastAsia="en-US"/>
        </w:rPr>
        <w:noBreakHyphen/>
        <w:t xml:space="preserve">аміно-5-арилтіофен-2-карбонових кислот одержано </w:t>
      </w:r>
      <w:r w:rsidRPr="00E733B5">
        <w:rPr>
          <w:rFonts w:eastAsia="Calibri" w:cs="Calibri"/>
          <w:bCs/>
          <w:sz w:val="28"/>
          <w:szCs w:val="28"/>
          <w:lang w:val="uk-UA" w:eastAsia="en-US"/>
        </w:rPr>
        <w:t>3-феніл-6-(R-феніл)тієно [3,2-</w:t>
      </w:r>
      <w:r w:rsidRPr="00E733B5">
        <w:rPr>
          <w:rFonts w:eastAsia="Calibri" w:cs="Calibri"/>
          <w:bCs/>
          <w:i/>
          <w:iCs/>
          <w:sz w:val="28"/>
          <w:szCs w:val="28"/>
          <w:lang w:val="uk-UA" w:eastAsia="en-US"/>
        </w:rPr>
        <w:t>d</w:t>
      </w:r>
      <w:r w:rsidRPr="00E733B5">
        <w:rPr>
          <w:rFonts w:eastAsia="Calibri" w:cs="Calibri"/>
          <w:bCs/>
          <w:sz w:val="28"/>
          <w:szCs w:val="28"/>
          <w:lang w:val="uk-UA" w:eastAsia="en-US"/>
        </w:rPr>
        <w:t>][1,2,3]триазин-4(3</w:t>
      </w:r>
      <w:r w:rsidRPr="00E733B5">
        <w:rPr>
          <w:rFonts w:eastAsia="Calibri" w:cs="Calibri"/>
          <w:bCs/>
          <w:i/>
          <w:sz w:val="28"/>
          <w:szCs w:val="28"/>
          <w:lang w:val="uk-UA" w:eastAsia="en-US"/>
        </w:rPr>
        <w:t>Н</w:t>
      </w:r>
      <w:r w:rsidRPr="00E733B5">
        <w:rPr>
          <w:rFonts w:eastAsia="Calibri" w:cs="Calibri"/>
          <w:bCs/>
          <w:sz w:val="28"/>
          <w:szCs w:val="28"/>
          <w:lang w:val="uk-UA" w:eastAsia="en-US"/>
        </w:rPr>
        <w:t>)-они.</w:t>
      </w:r>
      <w:r w:rsidRPr="00E733B5">
        <w:rPr>
          <w:rFonts w:eastAsia="Calibri" w:cs="Calibri"/>
          <w:sz w:val="28"/>
          <w:szCs w:val="28"/>
          <w:lang w:val="uk-UA" w:eastAsia="en-US"/>
        </w:rPr>
        <w:t xml:space="preserve"> Описана синтетична схема використана для конструювання заміщених 2-амінотієно[3,4-</w:t>
      </w:r>
      <w:r w:rsidRPr="00E733B5">
        <w:rPr>
          <w:rFonts w:eastAsia="Calibri" w:cs="Calibri"/>
          <w:i/>
          <w:sz w:val="28"/>
          <w:szCs w:val="28"/>
          <w:lang w:val="uk-UA" w:eastAsia="en-US"/>
        </w:rPr>
        <w:t>d</w:t>
      </w:r>
      <w:r w:rsidRPr="00E733B5">
        <w:rPr>
          <w:rFonts w:eastAsia="Calibri" w:cs="Calibri"/>
          <w:sz w:val="28"/>
          <w:szCs w:val="28"/>
          <w:lang w:val="uk-UA" w:eastAsia="en-US"/>
        </w:rPr>
        <w:t>][1,3]тіазолів, 3-аміно-4-нітро-тіофенів, 5</w:t>
      </w:r>
      <w:r w:rsidRPr="00E733B5">
        <w:rPr>
          <w:rFonts w:eastAsia="Calibri" w:cs="Calibri"/>
          <w:i/>
          <w:sz w:val="28"/>
          <w:szCs w:val="28"/>
          <w:lang w:val="uk-UA" w:eastAsia="en-US"/>
        </w:rPr>
        <w:t>H</w:t>
      </w:r>
      <w:r w:rsidRPr="00E733B5">
        <w:rPr>
          <w:rFonts w:eastAsia="Calibri" w:cs="Calibri"/>
          <w:sz w:val="28"/>
          <w:szCs w:val="28"/>
          <w:lang w:val="uk-UA" w:eastAsia="en-US"/>
        </w:rPr>
        <w:t>-[1,3]тіазоло[3,2-</w:t>
      </w:r>
      <w:r w:rsidRPr="00E733B5">
        <w:rPr>
          <w:rFonts w:eastAsia="Calibri" w:cs="Calibri"/>
          <w:i/>
          <w:sz w:val="28"/>
          <w:szCs w:val="28"/>
          <w:lang w:val="uk-UA" w:eastAsia="en-US"/>
        </w:rPr>
        <w:t>a</w:t>
      </w:r>
      <w:r w:rsidRPr="00E733B5">
        <w:rPr>
          <w:rFonts w:eastAsia="Calibri" w:cs="Calibri"/>
          <w:sz w:val="28"/>
          <w:szCs w:val="28"/>
          <w:lang w:val="uk-UA" w:eastAsia="en-US"/>
        </w:rPr>
        <w:t>]тієно[2,3-</w:t>
      </w:r>
      <w:r w:rsidRPr="00E733B5">
        <w:rPr>
          <w:rFonts w:eastAsia="Calibri" w:cs="Calibri"/>
          <w:i/>
          <w:sz w:val="28"/>
          <w:szCs w:val="28"/>
          <w:lang w:val="uk-UA" w:eastAsia="en-US"/>
        </w:rPr>
        <w:t>e</w:t>
      </w:r>
      <w:r w:rsidRPr="00E733B5">
        <w:rPr>
          <w:rFonts w:eastAsia="Calibri" w:cs="Calibri"/>
          <w:sz w:val="28"/>
          <w:szCs w:val="28"/>
          <w:lang w:val="uk-UA" w:eastAsia="en-US"/>
        </w:rPr>
        <w:t>]піримідин-5-oнів, 6-фенілтієно[2,3-</w:t>
      </w:r>
      <w:r w:rsidRPr="00E733B5">
        <w:rPr>
          <w:rFonts w:eastAsia="Calibri" w:cs="Calibri"/>
          <w:i/>
          <w:sz w:val="28"/>
          <w:szCs w:val="28"/>
          <w:lang w:val="uk-UA" w:eastAsia="en-US"/>
        </w:rPr>
        <w:t>b</w:t>
      </w:r>
      <w:r w:rsidRPr="00E733B5">
        <w:rPr>
          <w:rFonts w:eastAsia="Calibri" w:cs="Calibri"/>
          <w:sz w:val="28"/>
          <w:szCs w:val="28"/>
          <w:lang w:val="uk-UA" w:eastAsia="en-US"/>
        </w:rPr>
        <w:t xml:space="preserve">]піразинів. </w:t>
      </w:r>
    </w:p>
    <w:p w:rsidR="00E733B5" w:rsidRDefault="00E733B5">
      <w:pPr>
        <w:overflowPunct/>
        <w:autoSpaceDE/>
        <w:autoSpaceDN/>
        <w:adjustRightInd/>
        <w:rPr>
          <w:rFonts w:eastAsia="Calibri"/>
          <w:sz w:val="24"/>
          <w:szCs w:val="28"/>
          <w:lang w:val="uk-UA" w:eastAsia="en-US"/>
        </w:rPr>
      </w:pPr>
      <w:r>
        <w:rPr>
          <w:rFonts w:eastAsia="Calibri"/>
          <w:sz w:val="24"/>
          <w:szCs w:val="28"/>
          <w:lang w:val="uk-UA" w:eastAsia="en-US"/>
        </w:rPr>
        <w:br w:type="page"/>
      </w:r>
    </w:p>
    <w:p w:rsidR="00E733B5" w:rsidRDefault="00E733B5" w:rsidP="00E733B5">
      <w:pPr>
        <w:jc w:val="center"/>
        <w:rPr>
          <w:b/>
          <w:bCs/>
          <w:caps/>
          <w:sz w:val="28"/>
          <w:lang w:val="ru-RU"/>
        </w:rPr>
      </w:pPr>
      <w:r w:rsidRPr="008A614D">
        <w:rPr>
          <w:b/>
          <w:bCs/>
          <w:caps/>
          <w:sz w:val="28"/>
          <w:lang w:val="ru-RU"/>
        </w:rPr>
        <w:lastRenderedPageBreak/>
        <w:t xml:space="preserve">Арилювання </w:t>
      </w:r>
    </w:p>
    <w:p w:rsidR="00E733B5" w:rsidRDefault="00E733B5" w:rsidP="00E733B5">
      <w:pPr>
        <w:jc w:val="center"/>
        <w:rPr>
          <w:b/>
          <w:bCs/>
          <w:caps/>
          <w:sz w:val="28"/>
          <w:lang w:val="ru-RU"/>
        </w:rPr>
      </w:pPr>
      <w:r w:rsidRPr="008A614D">
        <w:rPr>
          <w:b/>
          <w:bCs/>
          <w:caps/>
          <w:sz w:val="28"/>
          <w:lang w:val="ru-RU"/>
        </w:rPr>
        <w:t xml:space="preserve">деяких шестичленних гетероциклів арендіазонієвими солями </w:t>
      </w:r>
    </w:p>
    <w:p w:rsidR="00E733B5" w:rsidRPr="004F7BD7" w:rsidRDefault="00E733B5" w:rsidP="00E733B5">
      <w:pPr>
        <w:jc w:val="center"/>
        <w:rPr>
          <w:b/>
          <w:sz w:val="28"/>
          <w:lang w:val="ru-RU"/>
        </w:rPr>
      </w:pPr>
      <w:r>
        <w:rPr>
          <w:b/>
          <w:sz w:val="28"/>
          <w:u w:val="single"/>
          <w:lang w:val="uk-UA"/>
        </w:rPr>
        <w:t>Марія Станіцька</w:t>
      </w:r>
    </w:p>
    <w:p w:rsidR="00E733B5" w:rsidRPr="004F7BD7" w:rsidRDefault="00E733B5" w:rsidP="00E733B5">
      <w:pPr>
        <w:jc w:val="center"/>
        <w:rPr>
          <w:b/>
          <w:sz w:val="28"/>
          <w:lang w:val="ru-RU"/>
        </w:rPr>
      </w:pPr>
      <w:r>
        <w:rPr>
          <w:b/>
          <w:sz w:val="28"/>
          <w:szCs w:val="28"/>
          <w:lang w:val="uk-UA"/>
        </w:rPr>
        <w:t xml:space="preserve">Наукові керівники – </w:t>
      </w:r>
      <w:r w:rsidRPr="00747B5C">
        <w:rPr>
          <w:b/>
          <w:sz w:val="28"/>
          <w:szCs w:val="28"/>
          <w:lang w:val="uk-UA"/>
        </w:rPr>
        <w:t>Роман Литвин</w:t>
      </w:r>
      <w:r>
        <w:rPr>
          <w:b/>
          <w:sz w:val="28"/>
          <w:szCs w:val="28"/>
          <w:lang w:val="uk-UA"/>
        </w:rPr>
        <w:t>, Христина Піткович</w:t>
      </w:r>
    </w:p>
    <w:p w:rsidR="00E733B5" w:rsidRPr="009C3498" w:rsidRDefault="00E733B5" w:rsidP="00E733B5">
      <w:pPr>
        <w:jc w:val="center"/>
        <w:rPr>
          <w:i/>
          <w:sz w:val="28"/>
          <w:szCs w:val="24"/>
          <w:lang w:val="ru-RU"/>
        </w:rPr>
      </w:pPr>
      <w:r>
        <w:rPr>
          <w:i/>
          <w:sz w:val="28"/>
          <w:szCs w:val="24"/>
          <w:lang w:val="ru-RU"/>
        </w:rPr>
        <w:t xml:space="preserve">Кафедра органічної хімії, </w:t>
      </w:r>
    </w:p>
    <w:p w:rsidR="00E733B5" w:rsidRDefault="00E733B5" w:rsidP="00E733B5">
      <w:pPr>
        <w:jc w:val="center"/>
        <w:rPr>
          <w:i/>
          <w:sz w:val="28"/>
          <w:szCs w:val="24"/>
          <w:lang w:val="ru-RU"/>
        </w:rPr>
      </w:pPr>
      <w:r>
        <w:rPr>
          <w:i/>
          <w:sz w:val="28"/>
          <w:szCs w:val="24"/>
          <w:lang w:val="ru-RU"/>
        </w:rPr>
        <w:t xml:space="preserve">Львівський національний університет імені Івана Франка, </w:t>
      </w:r>
    </w:p>
    <w:p w:rsidR="00E733B5" w:rsidRDefault="00E733B5" w:rsidP="00E733B5">
      <w:pPr>
        <w:jc w:val="center"/>
        <w:rPr>
          <w:sz w:val="28"/>
          <w:lang w:val="uk-UA"/>
        </w:rPr>
      </w:pPr>
      <w:r>
        <w:rPr>
          <w:i/>
          <w:sz w:val="28"/>
          <w:szCs w:val="24"/>
          <w:lang w:val="ru-RU"/>
        </w:rPr>
        <w:t>вул. Кирила і Мефодія  6, 79005 Львів, Україна</w:t>
      </w:r>
    </w:p>
    <w:p w:rsidR="00E733B5" w:rsidRDefault="00E733B5" w:rsidP="00E733B5">
      <w:pPr>
        <w:jc w:val="center"/>
        <w:rPr>
          <w:i/>
          <w:sz w:val="28"/>
          <w:lang w:val="uk-UA"/>
        </w:rPr>
      </w:pPr>
      <w:r>
        <w:rPr>
          <w:i/>
          <w:sz w:val="28"/>
          <w:lang w:val="it-IT"/>
        </w:rPr>
        <w:t>e</w:t>
      </w:r>
      <w:r w:rsidRPr="009B4CE8">
        <w:rPr>
          <w:i/>
          <w:sz w:val="28"/>
          <w:lang w:val="en-US"/>
        </w:rPr>
        <w:t>-</w:t>
      </w:r>
      <w:r>
        <w:rPr>
          <w:i/>
          <w:sz w:val="28"/>
          <w:lang w:val="it-IT"/>
        </w:rPr>
        <w:t>mail</w:t>
      </w:r>
      <w:r w:rsidRPr="009B4CE8">
        <w:rPr>
          <w:i/>
          <w:sz w:val="28"/>
          <w:lang w:val="en-US"/>
        </w:rPr>
        <w:t xml:space="preserve">: </w:t>
      </w:r>
      <w:r w:rsidRPr="008A614D">
        <w:rPr>
          <w:i/>
          <w:sz w:val="28"/>
        </w:rPr>
        <w:t>chrystyna_pitkovych_@ukr.net</w:t>
      </w:r>
    </w:p>
    <w:p w:rsidR="00E733B5" w:rsidRDefault="00E733B5" w:rsidP="00E733B5">
      <w:pPr>
        <w:ind w:firstLine="567"/>
        <w:jc w:val="both"/>
        <w:rPr>
          <w:sz w:val="28"/>
          <w:lang w:val="uk-UA"/>
        </w:rPr>
      </w:pPr>
      <w:r>
        <w:rPr>
          <w:sz w:val="28"/>
          <w:lang w:val="uk-UA"/>
        </w:rPr>
        <w:t>В</w:t>
      </w:r>
      <w:r w:rsidRPr="008A614D">
        <w:rPr>
          <w:sz w:val="28"/>
          <w:lang w:val="ru-RU"/>
        </w:rPr>
        <w:t xml:space="preserve">ідомо, </w:t>
      </w:r>
      <w:r>
        <w:rPr>
          <w:sz w:val="28"/>
          <w:lang w:val="ru-RU"/>
        </w:rPr>
        <w:t>що п</w:t>
      </w:r>
      <w:r w:rsidRPr="008A614D">
        <w:rPr>
          <w:sz w:val="28"/>
          <w:lang w:val="uk-UA"/>
        </w:rPr>
        <w:t xml:space="preserve">охідні 7-гідроксикумарину містяться у багатьох рослинах і входять до складу ефірних олій. </w:t>
      </w:r>
      <w:r>
        <w:rPr>
          <w:sz w:val="28"/>
          <w:lang w:val="uk-UA"/>
        </w:rPr>
        <w:t>Їх в</w:t>
      </w:r>
      <w:r w:rsidRPr="008A614D">
        <w:rPr>
          <w:sz w:val="28"/>
          <w:lang w:val="uk-UA"/>
        </w:rPr>
        <w:t xml:space="preserve">икористовують як харчові ароматизатори, добавки </w:t>
      </w:r>
      <w:r>
        <w:rPr>
          <w:sz w:val="28"/>
          <w:lang w:val="uk-UA"/>
        </w:rPr>
        <w:t>до</w:t>
      </w:r>
      <w:r w:rsidRPr="008A614D">
        <w:rPr>
          <w:sz w:val="28"/>
          <w:lang w:val="uk-UA"/>
        </w:rPr>
        <w:t xml:space="preserve"> парфум</w:t>
      </w:r>
      <w:r>
        <w:rPr>
          <w:sz w:val="28"/>
          <w:lang w:val="uk-UA"/>
        </w:rPr>
        <w:t>ів</w:t>
      </w:r>
      <w:r w:rsidRPr="008A614D">
        <w:rPr>
          <w:sz w:val="28"/>
          <w:lang w:val="uk-UA"/>
        </w:rPr>
        <w:t>, зубн</w:t>
      </w:r>
      <w:r>
        <w:rPr>
          <w:sz w:val="28"/>
          <w:lang w:val="uk-UA"/>
        </w:rPr>
        <w:t>их</w:t>
      </w:r>
      <w:r w:rsidRPr="008A614D">
        <w:rPr>
          <w:sz w:val="28"/>
          <w:lang w:val="uk-UA"/>
        </w:rPr>
        <w:t xml:space="preserve"> паст </w:t>
      </w:r>
      <w:r>
        <w:rPr>
          <w:sz w:val="28"/>
          <w:lang w:val="uk-UA"/>
        </w:rPr>
        <w:t>та</w:t>
      </w:r>
      <w:r w:rsidRPr="008A614D">
        <w:rPr>
          <w:sz w:val="28"/>
          <w:lang w:val="uk-UA"/>
        </w:rPr>
        <w:t xml:space="preserve"> тютюнов</w:t>
      </w:r>
      <w:r>
        <w:rPr>
          <w:sz w:val="28"/>
          <w:lang w:val="uk-UA"/>
        </w:rPr>
        <w:t>их</w:t>
      </w:r>
      <w:r w:rsidRPr="008A614D">
        <w:rPr>
          <w:sz w:val="28"/>
          <w:lang w:val="uk-UA"/>
        </w:rPr>
        <w:t xml:space="preserve"> вироб</w:t>
      </w:r>
      <w:r>
        <w:rPr>
          <w:sz w:val="28"/>
          <w:lang w:val="uk-UA"/>
        </w:rPr>
        <w:t>ів</w:t>
      </w:r>
      <w:r w:rsidRPr="008A614D">
        <w:rPr>
          <w:sz w:val="28"/>
          <w:lang w:val="uk-UA"/>
        </w:rPr>
        <w:t xml:space="preserve">. Крім того, ведуться активні дослідження похідних 7-гідроксикумарину як потенційних протизапальних засобів. Ми дослідили взаємодію </w:t>
      </w:r>
      <w:r>
        <w:rPr>
          <w:sz w:val="28"/>
          <w:lang w:val="uk-UA"/>
        </w:rPr>
        <w:t>таких сполук</w:t>
      </w:r>
      <w:r w:rsidRPr="008A614D">
        <w:rPr>
          <w:sz w:val="28"/>
          <w:lang w:val="uk-UA"/>
        </w:rPr>
        <w:t xml:space="preserve"> з ароматичними солями діазонію і встановили, що арильний радикал вступає в третє положення кумаринового фрагменту. Реакція проходить у водно</w:t>
      </w:r>
      <w:r>
        <w:rPr>
          <w:sz w:val="28"/>
          <w:lang w:val="uk-UA"/>
        </w:rPr>
        <w:t>-ацетоновому середовищі за</w:t>
      </w:r>
      <w:r w:rsidRPr="008A614D">
        <w:rPr>
          <w:sz w:val="28"/>
          <w:lang w:val="uk-UA"/>
        </w:rPr>
        <w:t xml:space="preserve"> наявності каталітичних кількостей купрум(ІІ) хлориду.</w:t>
      </w:r>
    </w:p>
    <w:p w:rsidR="00E733B5" w:rsidRDefault="00E733B5" w:rsidP="00E733B5">
      <w:pPr>
        <w:ind w:firstLine="567"/>
        <w:jc w:val="both"/>
        <w:rPr>
          <w:sz w:val="28"/>
          <w:lang w:val="uk-UA"/>
        </w:rPr>
      </w:pPr>
    </w:p>
    <w:p w:rsidR="00E733B5" w:rsidRDefault="00E733B5" w:rsidP="00E733B5">
      <w:pPr>
        <w:jc w:val="center"/>
      </w:pPr>
      <w:r w:rsidRPr="00450A31">
        <w:object w:dxaOrig="8505" w:dyaOrig="2490">
          <v:shape id="_x0000_i1030" type="#_x0000_t75" style="width:452.1pt;height:133.1pt" o:ole="">
            <v:imagedata r:id="rId22" o:title=""/>
          </v:shape>
          <o:OLEObject Type="Embed" ProgID="ISISServer" ShapeID="_x0000_i1030" DrawAspect="Content" ObjectID="_1557486714" r:id="rId23"/>
        </w:object>
      </w:r>
    </w:p>
    <w:p w:rsidR="00E733B5" w:rsidRDefault="00E733B5" w:rsidP="00E733B5">
      <w:pPr>
        <w:ind w:firstLine="709"/>
        <w:jc w:val="center"/>
      </w:pPr>
    </w:p>
    <w:p w:rsidR="00E733B5" w:rsidRDefault="00E733B5" w:rsidP="00E733B5">
      <w:pPr>
        <w:ind w:firstLine="709"/>
        <w:jc w:val="both"/>
        <w:rPr>
          <w:sz w:val="28"/>
          <w:szCs w:val="28"/>
          <w:lang w:val="ru-RU"/>
        </w:rPr>
      </w:pPr>
      <w:r w:rsidRPr="006966D6">
        <w:rPr>
          <w:sz w:val="28"/>
          <w:szCs w:val="28"/>
          <w:lang w:val="ru-RU"/>
        </w:rPr>
        <w:t>Для отриманих сполук проведен</w:t>
      </w:r>
      <w:r>
        <w:rPr>
          <w:sz w:val="28"/>
          <w:szCs w:val="28"/>
          <w:lang w:val="ru-RU"/>
        </w:rPr>
        <w:t>о</w:t>
      </w:r>
      <w:r w:rsidRPr="006966D6">
        <w:rPr>
          <w:sz w:val="28"/>
          <w:szCs w:val="28"/>
          <w:lang w:val="ru-RU"/>
        </w:rPr>
        <w:t xml:space="preserve"> фотофізичні дослідження. Зокрема, встановлено, що розведені розчини кумаринів </w:t>
      </w:r>
      <w:r w:rsidRPr="006966D6">
        <w:rPr>
          <w:b/>
          <w:sz w:val="28"/>
          <w:szCs w:val="28"/>
          <w:lang w:val="ru-RU"/>
        </w:rPr>
        <w:t>3</w:t>
      </w:r>
      <w:r w:rsidRPr="006966D6">
        <w:rPr>
          <w:sz w:val="28"/>
          <w:szCs w:val="28"/>
          <w:lang w:val="ru-RU"/>
        </w:rPr>
        <w:t xml:space="preserve"> виявляють сильну флуоресценцію у синій ділянці видимого спектру. Натомість концентровані розчини та порошки сполук </w:t>
      </w:r>
      <w:r w:rsidRPr="006966D6">
        <w:rPr>
          <w:b/>
          <w:sz w:val="28"/>
          <w:szCs w:val="28"/>
          <w:lang w:val="ru-RU"/>
        </w:rPr>
        <w:t>3</w:t>
      </w:r>
      <w:r w:rsidRPr="0087073E">
        <w:rPr>
          <w:b/>
          <w:sz w:val="28"/>
          <w:szCs w:val="28"/>
        </w:rPr>
        <w:t>a</w:t>
      </w:r>
      <w:r w:rsidRPr="006966D6">
        <w:rPr>
          <w:sz w:val="28"/>
          <w:szCs w:val="28"/>
          <w:lang w:val="ru-RU"/>
        </w:rPr>
        <w:t>–</w:t>
      </w:r>
      <w:r w:rsidRPr="0087073E">
        <w:rPr>
          <w:b/>
          <w:sz w:val="28"/>
          <w:szCs w:val="28"/>
        </w:rPr>
        <w:t>f</w:t>
      </w:r>
      <w:r w:rsidRPr="0087073E">
        <w:rPr>
          <w:sz w:val="28"/>
          <w:szCs w:val="28"/>
          <w:lang w:val="ru-RU"/>
        </w:rPr>
        <w:t xml:space="preserve"> є малоемітивними. </w:t>
      </w:r>
      <w:r>
        <w:rPr>
          <w:sz w:val="28"/>
          <w:szCs w:val="28"/>
          <w:lang w:val="ru-RU"/>
        </w:rPr>
        <w:t xml:space="preserve">Такі спостереження можуть бути пояснені сильною </w:t>
      </w:r>
      <w:r w:rsidRPr="00047142">
        <w:rPr>
          <w:sz w:val="28"/>
          <w:szCs w:val="28"/>
          <w:lang w:val="ru-RU"/>
        </w:rPr>
        <w:t>агрегаційною в</w:t>
      </w:r>
      <w:r>
        <w:rPr>
          <w:sz w:val="28"/>
          <w:szCs w:val="28"/>
          <w:lang w:val="ru-RU"/>
        </w:rPr>
        <w:t xml:space="preserve">заємодією. Сполука </w:t>
      </w:r>
      <w:smartTag w:uri="urn:schemas-microsoft-com:office:smarttags" w:element="metricconverter">
        <w:smartTagPr>
          <w:attr w:name="ProductID" w:val="3f"/>
        </w:smartTagPr>
        <w:r>
          <w:rPr>
            <w:b/>
            <w:sz w:val="28"/>
            <w:szCs w:val="28"/>
            <w:lang w:val="ru-RU"/>
          </w:rPr>
          <w:t>3</w:t>
        </w:r>
        <w:r>
          <w:rPr>
            <w:b/>
            <w:sz w:val="28"/>
            <w:szCs w:val="28"/>
            <w:lang w:val="en-US"/>
          </w:rPr>
          <w:t>f</w:t>
        </w:r>
      </w:smartTag>
      <w:r w:rsidRPr="0087073E">
        <w:rPr>
          <w:sz w:val="28"/>
          <w:szCs w:val="28"/>
          <w:lang w:val="ru-RU"/>
        </w:rPr>
        <w:t xml:space="preserve"> </w:t>
      </w:r>
      <w:r>
        <w:rPr>
          <w:sz w:val="28"/>
          <w:szCs w:val="28"/>
          <w:lang w:val="ru-RU"/>
        </w:rPr>
        <w:t>може бути використана як флуоресцентний ON/OFF індикатор для детектування іонів Fe(</w:t>
      </w:r>
      <w:r>
        <w:rPr>
          <w:sz w:val="28"/>
          <w:szCs w:val="28"/>
          <w:lang w:val="en-US"/>
        </w:rPr>
        <w:t>III</w:t>
      </w:r>
      <w:r>
        <w:rPr>
          <w:sz w:val="28"/>
          <w:szCs w:val="28"/>
          <w:lang w:val="ru-RU"/>
        </w:rPr>
        <w:t>)</w:t>
      </w:r>
      <w:r w:rsidRPr="0087073E">
        <w:rPr>
          <w:sz w:val="28"/>
          <w:szCs w:val="28"/>
          <w:lang w:val="ru-RU"/>
        </w:rPr>
        <w:t>.</w:t>
      </w:r>
    </w:p>
    <w:p w:rsidR="00E733B5" w:rsidRPr="006966D6" w:rsidRDefault="00E733B5" w:rsidP="00E733B5">
      <w:pPr>
        <w:ind w:firstLine="709"/>
        <w:jc w:val="both"/>
        <w:rPr>
          <w:sz w:val="28"/>
          <w:szCs w:val="28"/>
          <w:lang w:val="ru-RU"/>
        </w:rPr>
      </w:pPr>
      <w:r>
        <w:rPr>
          <w:sz w:val="28"/>
          <w:szCs w:val="28"/>
          <w:lang w:val="ru-RU"/>
        </w:rPr>
        <w:t xml:space="preserve">У реакції Меєрвейна випробували також 2-пірон-6-карбонову кислоту і з’ясували регіонаправленість арилювання. Будову одержаних сполук підтверджено даними ЯМР </w:t>
      </w:r>
      <w:r w:rsidRPr="006966D6">
        <w:rPr>
          <w:sz w:val="28"/>
          <w:szCs w:val="28"/>
          <w:vertAlign w:val="superscript"/>
          <w:lang w:val="ru-RU"/>
        </w:rPr>
        <w:t>1</w:t>
      </w:r>
      <w:r>
        <w:rPr>
          <w:sz w:val="28"/>
          <w:szCs w:val="28"/>
          <w:lang w:val="ru-RU"/>
        </w:rPr>
        <w:t>Н</w:t>
      </w:r>
      <w:r>
        <w:rPr>
          <w:sz w:val="28"/>
          <w:szCs w:val="28"/>
          <w:vertAlign w:val="superscript"/>
          <w:lang w:val="ru-RU"/>
        </w:rPr>
        <w:t xml:space="preserve"> </w:t>
      </w:r>
      <w:r>
        <w:rPr>
          <w:sz w:val="28"/>
          <w:szCs w:val="28"/>
          <w:lang w:val="ru-RU"/>
        </w:rPr>
        <w:t xml:space="preserve">та </w:t>
      </w:r>
      <w:r w:rsidRPr="006966D6">
        <w:rPr>
          <w:sz w:val="28"/>
          <w:szCs w:val="28"/>
          <w:vertAlign w:val="superscript"/>
          <w:lang w:val="ru-RU"/>
        </w:rPr>
        <w:t>13</w:t>
      </w:r>
      <w:r>
        <w:rPr>
          <w:sz w:val="28"/>
          <w:szCs w:val="28"/>
          <w:lang w:val="ru-RU"/>
        </w:rPr>
        <w:t>С спектроскопії та рентгеноструктурного аналізу.</w:t>
      </w:r>
    </w:p>
    <w:p w:rsidR="00E733B5" w:rsidRPr="00DB0FEF" w:rsidRDefault="00E733B5" w:rsidP="00E733B5">
      <w:pPr>
        <w:ind w:firstLine="709"/>
        <w:jc w:val="both"/>
        <w:rPr>
          <w:sz w:val="28"/>
          <w:szCs w:val="28"/>
          <w:lang w:val="ru-RU"/>
        </w:rPr>
      </w:pPr>
      <w:r w:rsidRPr="006966D6">
        <w:rPr>
          <w:sz w:val="28"/>
          <w:szCs w:val="28"/>
          <w:lang w:val="ru-RU"/>
        </w:rPr>
        <w:t>Таким чином, ми розширили межі застосування реакції Ме</w:t>
      </w:r>
      <w:r>
        <w:rPr>
          <w:sz w:val="28"/>
          <w:szCs w:val="28"/>
          <w:lang w:val="ru-RU"/>
        </w:rPr>
        <w:t xml:space="preserve">єрвейна і </w:t>
      </w:r>
      <w:r w:rsidRPr="006966D6">
        <w:rPr>
          <w:sz w:val="28"/>
          <w:szCs w:val="28"/>
          <w:lang w:val="ru-RU"/>
        </w:rPr>
        <w:t>запропонували ще один дієвий метод синтезу 3-арил-7-гідроксикумаринів</w:t>
      </w:r>
      <w:r>
        <w:rPr>
          <w:sz w:val="28"/>
          <w:szCs w:val="28"/>
          <w:lang w:val="ru-RU"/>
        </w:rPr>
        <w:t xml:space="preserve"> та 3-арилпіран-2-он-6-карбонових кислот</w:t>
      </w:r>
      <w:r w:rsidRPr="006966D6">
        <w:rPr>
          <w:sz w:val="28"/>
          <w:szCs w:val="28"/>
          <w:lang w:val="ru-RU"/>
        </w:rPr>
        <w:t>.</w:t>
      </w:r>
    </w:p>
    <w:p w:rsidR="00E733B5" w:rsidRDefault="00E733B5">
      <w:pPr>
        <w:overflowPunct/>
        <w:autoSpaceDE/>
        <w:autoSpaceDN/>
        <w:adjustRightInd/>
        <w:rPr>
          <w:rFonts w:eastAsia="Calibri"/>
          <w:sz w:val="24"/>
          <w:szCs w:val="28"/>
          <w:lang w:val="ru-RU" w:eastAsia="en-US"/>
        </w:rPr>
      </w:pPr>
      <w:r>
        <w:rPr>
          <w:rFonts w:eastAsia="Calibri"/>
          <w:sz w:val="24"/>
          <w:szCs w:val="28"/>
          <w:lang w:val="ru-RU" w:eastAsia="en-US"/>
        </w:rPr>
        <w:br w:type="page"/>
      </w:r>
    </w:p>
    <w:p w:rsidR="00E733B5" w:rsidRPr="00256AFB" w:rsidRDefault="00E733B5" w:rsidP="00E733B5">
      <w:pPr>
        <w:jc w:val="center"/>
        <w:rPr>
          <w:b/>
          <w:sz w:val="28"/>
          <w:szCs w:val="28"/>
          <w:lang w:val="uk-UA"/>
        </w:rPr>
      </w:pPr>
      <w:r w:rsidRPr="00256AFB">
        <w:rPr>
          <w:b/>
          <w:sz w:val="28"/>
          <w:szCs w:val="28"/>
          <w:lang w:val="uk-UA"/>
        </w:rPr>
        <w:lastRenderedPageBreak/>
        <w:t>ВЗАЄМОДІЯ ХАЛКОНІВ 5-АРИЛФУРАНОВОГО РЯДУ</w:t>
      </w:r>
      <w:r>
        <w:rPr>
          <w:b/>
          <w:sz w:val="28"/>
          <w:szCs w:val="28"/>
          <w:lang w:val="uk-UA"/>
        </w:rPr>
        <w:t xml:space="preserve"> </w:t>
      </w:r>
      <w:r w:rsidRPr="00256AFB">
        <w:rPr>
          <w:b/>
          <w:sz w:val="28"/>
          <w:szCs w:val="28"/>
          <w:lang w:val="uk-UA"/>
        </w:rPr>
        <w:t>З НУКЛЕОФІЛЬНИМИ РЕАГЕНТАМИ</w:t>
      </w:r>
    </w:p>
    <w:p w:rsidR="00E733B5" w:rsidRPr="00256AFB" w:rsidRDefault="00E733B5" w:rsidP="00E733B5">
      <w:pPr>
        <w:jc w:val="center"/>
        <w:rPr>
          <w:b/>
          <w:sz w:val="28"/>
          <w:szCs w:val="28"/>
          <w:u w:val="single"/>
          <w:lang w:val="uk-UA"/>
        </w:rPr>
      </w:pPr>
      <w:r w:rsidRPr="00256AFB">
        <w:rPr>
          <w:b/>
          <w:sz w:val="28"/>
          <w:szCs w:val="28"/>
          <w:u w:val="single"/>
          <w:lang w:val="uk-UA"/>
        </w:rPr>
        <w:t>Тетяна Якушина</w:t>
      </w:r>
    </w:p>
    <w:p w:rsidR="00E733B5" w:rsidRPr="00256AFB" w:rsidRDefault="00E733B5" w:rsidP="00E733B5">
      <w:pPr>
        <w:jc w:val="center"/>
        <w:rPr>
          <w:b/>
          <w:sz w:val="28"/>
          <w:szCs w:val="28"/>
          <w:lang w:val="uk-UA"/>
        </w:rPr>
      </w:pPr>
      <w:r w:rsidRPr="00256AFB">
        <w:rPr>
          <w:b/>
          <w:sz w:val="28"/>
          <w:szCs w:val="28"/>
          <w:lang w:val="uk-UA"/>
        </w:rPr>
        <w:t>Науковий керівник – Олександра Муляк</w:t>
      </w:r>
    </w:p>
    <w:p w:rsidR="00E733B5" w:rsidRPr="00256AFB" w:rsidRDefault="00E733B5" w:rsidP="00E733B5">
      <w:pPr>
        <w:jc w:val="center"/>
        <w:rPr>
          <w:i/>
          <w:sz w:val="28"/>
          <w:szCs w:val="28"/>
          <w:lang w:val="uk-UA"/>
        </w:rPr>
      </w:pPr>
      <w:r w:rsidRPr="00256AFB">
        <w:rPr>
          <w:i/>
          <w:sz w:val="28"/>
          <w:szCs w:val="28"/>
          <w:lang w:val="uk-UA"/>
        </w:rPr>
        <w:t>Кафедра органічної хімії,</w:t>
      </w:r>
    </w:p>
    <w:p w:rsidR="00E733B5" w:rsidRPr="00256AFB" w:rsidRDefault="00E733B5" w:rsidP="00E733B5">
      <w:pPr>
        <w:jc w:val="center"/>
        <w:rPr>
          <w:i/>
          <w:sz w:val="28"/>
          <w:szCs w:val="28"/>
          <w:lang w:val="uk-UA"/>
        </w:rPr>
      </w:pPr>
      <w:r w:rsidRPr="00256AFB">
        <w:rPr>
          <w:i/>
          <w:sz w:val="28"/>
          <w:szCs w:val="28"/>
          <w:lang w:val="uk-UA"/>
        </w:rPr>
        <w:t>Львівський національний університет імені Івана Франка,</w:t>
      </w:r>
    </w:p>
    <w:p w:rsidR="00E733B5" w:rsidRPr="00256AFB" w:rsidRDefault="00E733B5" w:rsidP="00E733B5">
      <w:pPr>
        <w:jc w:val="center"/>
        <w:rPr>
          <w:i/>
          <w:sz w:val="28"/>
          <w:szCs w:val="28"/>
          <w:lang w:val="uk-UA"/>
        </w:rPr>
      </w:pPr>
      <w:r w:rsidRPr="00256AFB">
        <w:rPr>
          <w:i/>
          <w:sz w:val="28"/>
          <w:szCs w:val="28"/>
          <w:lang w:val="uk-UA"/>
        </w:rPr>
        <w:t>вул. Кирила і Мефодія 6, 79005 Львів, Україна</w:t>
      </w:r>
    </w:p>
    <w:p w:rsidR="00E733B5" w:rsidRPr="00256AFB" w:rsidRDefault="00E733B5" w:rsidP="00E733B5">
      <w:pPr>
        <w:jc w:val="center"/>
        <w:rPr>
          <w:i/>
          <w:sz w:val="28"/>
          <w:szCs w:val="28"/>
          <w:lang w:val="en-US"/>
        </w:rPr>
      </w:pPr>
      <w:r w:rsidRPr="00256AFB">
        <w:rPr>
          <w:i/>
          <w:sz w:val="28"/>
          <w:szCs w:val="28"/>
          <w:lang w:val="en-US"/>
        </w:rPr>
        <w:t>e-mail</w:t>
      </w:r>
      <w:r w:rsidRPr="00256AFB">
        <w:rPr>
          <w:i/>
          <w:sz w:val="28"/>
          <w:szCs w:val="28"/>
          <w:lang w:val="uk-UA"/>
        </w:rPr>
        <w:t xml:space="preserve">: </w:t>
      </w:r>
      <w:hyperlink r:id="rId24" w:history="1">
        <w:r w:rsidRPr="00C20E49">
          <w:rPr>
            <w:rStyle w:val="a9"/>
            <w:i/>
            <w:color w:val="auto"/>
            <w:sz w:val="28"/>
            <w:szCs w:val="28"/>
            <w:u w:val="none"/>
            <w:lang w:val="en-US"/>
          </w:rPr>
          <w:t>yakushina.van@gmail.com</w:t>
        </w:r>
      </w:hyperlink>
    </w:p>
    <w:p w:rsidR="00E733B5" w:rsidRDefault="00E733B5" w:rsidP="00E733B5">
      <w:pPr>
        <w:ind w:firstLine="708"/>
        <w:jc w:val="both"/>
        <w:rPr>
          <w:sz w:val="28"/>
          <w:szCs w:val="28"/>
          <w:lang w:val="uk-UA"/>
        </w:rPr>
      </w:pPr>
      <w:r>
        <w:rPr>
          <w:sz w:val="28"/>
          <w:szCs w:val="28"/>
          <w:lang w:val="uk-UA"/>
        </w:rPr>
        <w:t>З огляду літератури відомо, що похідні арилфурану характеризуються високою біологічною активність. Тому розширення досліджень в ряду похідних арилфуранів є актуальними. З метою вивчення реакційної здатності фуранових сполук, а також синтезу сполук, які б могли характеризуватися біологічною активністю, нами одержано халкони 5-арилфуранового ряду та досліджена їх циклізація з ціаноацетамідом і ціанотіоацетамідом.</w:t>
      </w:r>
    </w:p>
    <w:p w:rsidR="00E733B5" w:rsidRDefault="00E733B5" w:rsidP="00E733B5">
      <w:pPr>
        <w:ind w:firstLine="708"/>
        <w:jc w:val="both"/>
        <w:rPr>
          <w:rFonts w:eastAsiaTheme="minorEastAsia"/>
          <w:sz w:val="28"/>
          <w:szCs w:val="28"/>
          <w:lang w:val="uk-UA"/>
        </w:rPr>
      </w:pPr>
      <w:r>
        <w:rPr>
          <w:sz w:val="28"/>
          <w:szCs w:val="28"/>
          <w:lang w:val="uk-UA"/>
        </w:rPr>
        <w:t xml:space="preserve">Досліджуючи взаємодію </w:t>
      </w:r>
      <m:oMath>
        <m:r>
          <w:rPr>
            <w:rFonts w:ascii="Cambria Math" w:eastAsiaTheme="minorEastAsia" w:hAnsi="Cambria Math"/>
            <w:sz w:val="28"/>
            <w:szCs w:val="28"/>
            <w:lang w:val="en-US"/>
          </w:rPr>
          <m:t>α</m:t>
        </m:r>
      </m:oMath>
      <w:r w:rsidRPr="00A674A1">
        <w:rPr>
          <w:rFonts w:eastAsiaTheme="minorEastAsia"/>
          <w:sz w:val="28"/>
          <w:szCs w:val="28"/>
          <w:lang w:val="uk-UA"/>
        </w:rPr>
        <w:t xml:space="preserve">, </w:t>
      </w:r>
      <m:oMath>
        <m:r>
          <w:rPr>
            <w:rFonts w:ascii="Cambria Math" w:eastAsiaTheme="minorEastAsia" w:hAnsi="Cambria Math"/>
            <w:sz w:val="28"/>
            <w:szCs w:val="28"/>
            <w:lang w:val="en-US"/>
          </w:rPr>
          <m:t>β</m:t>
        </m:r>
      </m:oMath>
      <w:r>
        <w:rPr>
          <w:rFonts w:eastAsiaTheme="minorEastAsia"/>
          <w:sz w:val="28"/>
          <w:szCs w:val="28"/>
          <w:lang w:val="uk-UA"/>
        </w:rPr>
        <w:t>- ненасичених  кетонів 5-арилфуранового ряду з ціаноацетамідом і ціанотіоцетамідом нами знайдено, що реакція проходить у середовищі абсолютного спирту в присутності піперидину або метилату натрію з утворенням відповідних похідних 3-ціано-1,2-дигідропіридину з виходом 56-84%.</w:t>
      </w:r>
    </w:p>
    <w:p w:rsidR="00E733B5" w:rsidRDefault="00E733B5" w:rsidP="00E733B5">
      <w:pPr>
        <w:rPr>
          <w:lang w:val="uk-UA"/>
        </w:rPr>
      </w:pPr>
      <w:r>
        <w:object w:dxaOrig="8625" w:dyaOrig="4874">
          <v:shape id="_x0000_i1031" type="#_x0000_t75" style="width:431.15pt;height:243.65pt" o:ole="">
            <v:imagedata r:id="rId25" o:title=""/>
          </v:shape>
          <o:OLEObject Type="Embed" ProgID="ISISServer" ShapeID="_x0000_i1031" DrawAspect="Content" ObjectID="_1557486715" r:id="rId26"/>
        </w:object>
      </w:r>
    </w:p>
    <w:p w:rsidR="00E733B5" w:rsidRPr="00A4793D" w:rsidRDefault="00E733B5" w:rsidP="00E733B5">
      <w:pPr>
        <w:tabs>
          <w:tab w:val="left" w:pos="1725"/>
        </w:tabs>
        <w:rPr>
          <w:sz w:val="28"/>
          <w:szCs w:val="28"/>
          <w:lang w:val="uk-UA"/>
        </w:rPr>
      </w:pPr>
      <w:r w:rsidRPr="00256AFB">
        <w:rPr>
          <w:sz w:val="28"/>
          <w:szCs w:val="28"/>
          <w:lang w:val="en-US"/>
        </w:rPr>
        <w:t>X=</w:t>
      </w:r>
      <w:r w:rsidRPr="00256AFB">
        <w:rPr>
          <w:sz w:val="28"/>
          <w:szCs w:val="28"/>
          <w:lang w:val="uk-UA"/>
        </w:rPr>
        <w:t xml:space="preserve">0, </w:t>
      </w:r>
      <w:r w:rsidRPr="00256AFB">
        <w:rPr>
          <w:sz w:val="28"/>
          <w:szCs w:val="28"/>
          <w:lang w:val="en-US"/>
        </w:rPr>
        <w:t>R=2,5-Cl</w:t>
      </w:r>
      <w:r w:rsidRPr="00256AFB">
        <w:rPr>
          <w:sz w:val="28"/>
          <w:szCs w:val="28"/>
          <w:vertAlign w:val="subscript"/>
          <w:lang w:val="en-US"/>
        </w:rPr>
        <w:t>2</w:t>
      </w:r>
      <w:r>
        <w:rPr>
          <w:sz w:val="28"/>
          <w:szCs w:val="28"/>
          <w:lang w:val="en-US"/>
        </w:rPr>
        <w:t xml:space="preserve">, 4-Br </w:t>
      </w:r>
    </w:p>
    <w:p w:rsidR="00E733B5" w:rsidRPr="00A4793D" w:rsidRDefault="00E733B5" w:rsidP="00E733B5">
      <w:pPr>
        <w:tabs>
          <w:tab w:val="left" w:pos="1725"/>
        </w:tabs>
        <w:rPr>
          <w:sz w:val="28"/>
          <w:szCs w:val="28"/>
          <w:lang w:val="uk-UA"/>
        </w:rPr>
      </w:pPr>
      <w:r w:rsidRPr="00256AFB">
        <w:rPr>
          <w:sz w:val="28"/>
          <w:szCs w:val="28"/>
          <w:lang w:val="en-US"/>
        </w:rPr>
        <w:t>X=S, R=2,5-Cl</w:t>
      </w:r>
      <w:r w:rsidRPr="00256AFB">
        <w:rPr>
          <w:sz w:val="28"/>
          <w:szCs w:val="28"/>
          <w:vertAlign w:val="subscript"/>
          <w:lang w:val="en-US"/>
        </w:rPr>
        <w:t>2</w:t>
      </w:r>
      <w:r>
        <w:rPr>
          <w:sz w:val="28"/>
          <w:szCs w:val="28"/>
          <w:lang w:val="en-US"/>
        </w:rPr>
        <w:t>, 4-Br</w:t>
      </w:r>
      <w:r w:rsidRPr="00256AFB">
        <w:rPr>
          <w:sz w:val="28"/>
          <w:szCs w:val="28"/>
          <w:lang w:val="en-US"/>
        </w:rPr>
        <w:t>, 3-NO</w:t>
      </w:r>
      <w:r w:rsidRPr="00256AFB">
        <w:rPr>
          <w:sz w:val="28"/>
          <w:szCs w:val="28"/>
          <w:vertAlign w:val="subscript"/>
          <w:lang w:val="en-US"/>
        </w:rPr>
        <w:t>2</w:t>
      </w:r>
    </w:p>
    <w:p w:rsidR="00E733B5" w:rsidRDefault="00E733B5">
      <w:pPr>
        <w:overflowPunct/>
        <w:autoSpaceDE/>
        <w:autoSpaceDN/>
        <w:adjustRightInd/>
        <w:rPr>
          <w:rFonts w:eastAsia="Calibri"/>
          <w:sz w:val="24"/>
          <w:szCs w:val="28"/>
          <w:lang w:val="uk-UA" w:eastAsia="en-US"/>
        </w:rPr>
      </w:pPr>
      <w:r>
        <w:rPr>
          <w:rFonts w:eastAsia="Calibri"/>
          <w:sz w:val="24"/>
          <w:szCs w:val="28"/>
          <w:lang w:val="uk-UA" w:eastAsia="en-US"/>
        </w:rPr>
        <w:br w:type="page"/>
      </w:r>
    </w:p>
    <w:p w:rsidR="00E733B5" w:rsidRPr="00E733B5" w:rsidRDefault="00E733B5" w:rsidP="00E733B5">
      <w:pPr>
        <w:spacing w:line="360" w:lineRule="auto"/>
        <w:jc w:val="center"/>
        <w:rPr>
          <w:b/>
          <w:sz w:val="28"/>
          <w:szCs w:val="28"/>
          <w:lang w:val="ru-RU"/>
        </w:rPr>
      </w:pPr>
      <w:r w:rsidRPr="00E733B5">
        <w:rPr>
          <w:b/>
          <w:sz w:val="28"/>
          <w:szCs w:val="28"/>
          <w:lang w:val="ru-RU"/>
        </w:rPr>
        <w:lastRenderedPageBreak/>
        <w:t xml:space="preserve">МУЛЬТИКОМПОНЕНТНІ РЕАКЦІЇ ЗА УЧАСТЮ </w:t>
      </w:r>
      <w:r w:rsidRPr="00E733B5">
        <w:rPr>
          <w:b/>
          <w:sz w:val="28"/>
          <w:szCs w:val="28"/>
          <w:lang w:val="ru-RU"/>
        </w:rPr>
        <w:br/>
        <w:t>АЛЬДЕГІДІВ ФУРАНОВОГО РЯДУ</w:t>
      </w:r>
    </w:p>
    <w:p w:rsidR="00E733B5" w:rsidRPr="00E733B5" w:rsidRDefault="00E733B5" w:rsidP="00E733B5">
      <w:pPr>
        <w:jc w:val="center"/>
        <w:rPr>
          <w:b/>
          <w:sz w:val="28"/>
          <w:szCs w:val="28"/>
          <w:lang w:val="ru-RU"/>
        </w:rPr>
      </w:pPr>
      <w:r w:rsidRPr="00E733B5">
        <w:rPr>
          <w:b/>
          <w:sz w:val="28"/>
          <w:szCs w:val="28"/>
          <w:u w:val="single"/>
          <w:lang w:val="ru-RU"/>
        </w:rPr>
        <w:t>Лаба Є.-О. В.</w:t>
      </w:r>
    </w:p>
    <w:p w:rsidR="00E733B5" w:rsidRPr="00E733B5" w:rsidRDefault="00E733B5" w:rsidP="00E733B5">
      <w:pPr>
        <w:jc w:val="center"/>
        <w:rPr>
          <w:b/>
          <w:sz w:val="28"/>
          <w:szCs w:val="28"/>
          <w:lang w:val="ru-RU"/>
        </w:rPr>
      </w:pPr>
      <w:r w:rsidRPr="00E733B5">
        <w:rPr>
          <w:b/>
          <w:sz w:val="28"/>
          <w:szCs w:val="28"/>
          <w:lang w:val="ru-RU"/>
        </w:rPr>
        <w:t>Науковий керівник – Обушак М.Д.</w:t>
      </w:r>
    </w:p>
    <w:p w:rsidR="00E733B5" w:rsidRPr="00E733B5" w:rsidRDefault="00E733B5" w:rsidP="00E733B5">
      <w:pPr>
        <w:jc w:val="center"/>
        <w:rPr>
          <w:i/>
          <w:sz w:val="28"/>
          <w:szCs w:val="28"/>
          <w:lang w:val="ru-RU"/>
        </w:rPr>
      </w:pPr>
      <w:r w:rsidRPr="00E733B5">
        <w:rPr>
          <w:i/>
          <w:sz w:val="28"/>
          <w:szCs w:val="28"/>
          <w:lang w:val="ru-RU"/>
        </w:rPr>
        <w:t>Кафедра органічної хімії,</w:t>
      </w:r>
    </w:p>
    <w:p w:rsidR="00E733B5" w:rsidRPr="00E733B5" w:rsidRDefault="00E733B5" w:rsidP="00E733B5">
      <w:pPr>
        <w:jc w:val="center"/>
        <w:rPr>
          <w:i/>
          <w:sz w:val="28"/>
          <w:szCs w:val="28"/>
          <w:lang w:val="ru-RU"/>
        </w:rPr>
      </w:pPr>
      <w:r w:rsidRPr="00E733B5">
        <w:rPr>
          <w:i/>
          <w:sz w:val="28"/>
          <w:szCs w:val="28"/>
          <w:lang w:val="ru-RU"/>
        </w:rPr>
        <w:t>Львівський національний університет імені Івана Франка,</w:t>
      </w:r>
    </w:p>
    <w:p w:rsidR="00E733B5" w:rsidRPr="00E733B5" w:rsidRDefault="00E733B5" w:rsidP="00E733B5">
      <w:pPr>
        <w:jc w:val="center"/>
        <w:rPr>
          <w:i/>
          <w:sz w:val="28"/>
          <w:szCs w:val="28"/>
          <w:lang w:val="ru-RU"/>
        </w:rPr>
      </w:pPr>
      <w:r w:rsidRPr="00E733B5">
        <w:rPr>
          <w:i/>
          <w:sz w:val="28"/>
          <w:szCs w:val="28"/>
          <w:lang w:val="ru-RU"/>
        </w:rPr>
        <w:t>вул. Кирила і Мефодія, 6, 79005 Львів, Україна</w:t>
      </w:r>
    </w:p>
    <w:p w:rsidR="00E733B5" w:rsidRDefault="00E733B5" w:rsidP="00E733B5">
      <w:pPr>
        <w:spacing w:line="360" w:lineRule="auto"/>
        <w:jc w:val="center"/>
        <w:rPr>
          <w:i/>
          <w:sz w:val="28"/>
          <w:szCs w:val="28"/>
        </w:rPr>
      </w:pPr>
      <w:r w:rsidRPr="00286F9A">
        <w:rPr>
          <w:i/>
          <w:sz w:val="28"/>
          <w:szCs w:val="28"/>
        </w:rPr>
        <w:t xml:space="preserve">е-mail: </w:t>
      </w:r>
      <w:r w:rsidRPr="00E9560B">
        <w:rPr>
          <w:i/>
          <w:sz w:val="28"/>
          <w:szCs w:val="28"/>
          <w:lang w:val="en-US"/>
        </w:rPr>
        <w:t>laba.ye.oleh@gmail.com</w:t>
      </w:r>
    </w:p>
    <w:p w:rsidR="00E733B5" w:rsidRPr="00286F9A" w:rsidRDefault="00E733B5" w:rsidP="00E733B5">
      <w:pPr>
        <w:spacing w:line="360" w:lineRule="auto"/>
        <w:jc w:val="center"/>
        <w:rPr>
          <w:i/>
          <w:sz w:val="8"/>
          <w:szCs w:val="8"/>
        </w:rPr>
      </w:pPr>
    </w:p>
    <w:p w:rsidR="00E733B5" w:rsidRPr="00E733B5" w:rsidRDefault="00E733B5" w:rsidP="00E733B5">
      <w:pPr>
        <w:ind w:firstLine="708"/>
        <w:jc w:val="both"/>
        <w:rPr>
          <w:sz w:val="28"/>
          <w:szCs w:val="28"/>
          <w:lang w:val="ru-RU"/>
        </w:rPr>
      </w:pPr>
      <w:r>
        <w:rPr>
          <w:sz w:val="28"/>
          <w:szCs w:val="28"/>
          <w:lang w:val="en-US"/>
        </w:rPr>
        <w:tab/>
      </w:r>
      <w:r>
        <w:rPr>
          <w:sz w:val="28"/>
          <w:szCs w:val="28"/>
          <w:lang w:val="ru-RU"/>
        </w:rPr>
        <w:t>До осно</w:t>
      </w:r>
      <w:r w:rsidRPr="00E733B5">
        <w:rPr>
          <w:sz w:val="28"/>
          <w:szCs w:val="28"/>
          <w:lang w:val="ru-RU"/>
        </w:rPr>
        <w:t>вних малостадійних синтетичних підходів належать тандемні та доміно реакції, а також мультикомпонентні реакції, які все ширше застосовують у синтезі органічних речовин. Такі реакції дозволяють синтезувати широкий спектр органічних сполук за одну стадію, без зміни умов і з економією атомів. Застосовуючи 5-арил-2-фуранкарбальдегіди, ми здійснили синтез неописаних раніше похідних, дигідропіридину, тетрагідропіримідину, гексагідроакридину, тіазолобензімідазолу, 2-аміно-3-ціано-6-арилпіридинів, гексагідрохроменкарбонітрилу, тетрагідротіохроменкарбонітрилу:</w:t>
      </w:r>
    </w:p>
    <w:p w:rsidR="00E733B5" w:rsidRPr="00E733B5" w:rsidRDefault="00E733B5" w:rsidP="00E733B5">
      <w:pPr>
        <w:jc w:val="both"/>
        <w:rPr>
          <w:sz w:val="28"/>
          <w:szCs w:val="28"/>
          <w:lang w:val="ru-RU"/>
        </w:rPr>
      </w:pPr>
    </w:p>
    <w:p w:rsidR="00E733B5" w:rsidRDefault="00E733B5" w:rsidP="00E733B5">
      <w:pPr>
        <w:jc w:val="both"/>
      </w:pPr>
      <w:r>
        <w:object w:dxaOrig="12045" w:dyaOrig="8010">
          <v:shape id="_x0000_i1032" type="#_x0000_t75" style="width:475.55pt;height:320.65pt" o:ole="">
            <v:imagedata r:id="rId27" o:title=""/>
          </v:shape>
          <o:OLEObject Type="Embed" ProgID="ISISServer" ShapeID="_x0000_i1032" DrawAspect="Content" ObjectID="_1557486716" r:id="rId28"/>
        </w:object>
      </w:r>
    </w:p>
    <w:p w:rsidR="00E733B5" w:rsidRDefault="00E733B5" w:rsidP="00E733B5">
      <w:pPr>
        <w:ind w:firstLine="708"/>
        <w:jc w:val="both"/>
        <w:rPr>
          <w:sz w:val="28"/>
          <w:szCs w:val="28"/>
          <w:lang w:val="ru-RU"/>
        </w:rPr>
      </w:pPr>
      <w:r w:rsidRPr="00E733B5">
        <w:rPr>
          <w:sz w:val="28"/>
          <w:szCs w:val="28"/>
          <w:lang w:val="ru-RU"/>
        </w:rPr>
        <w:t>Будову одержаних сполук доведено даними ЯМР-спектроскопії та рентгеноструктурного аналізу.</w:t>
      </w:r>
    </w:p>
    <w:p w:rsidR="00E733B5" w:rsidRDefault="00E733B5">
      <w:pPr>
        <w:overflowPunct/>
        <w:autoSpaceDE/>
        <w:autoSpaceDN/>
        <w:adjustRightInd/>
        <w:rPr>
          <w:rFonts w:eastAsia="Calibri"/>
          <w:sz w:val="24"/>
          <w:szCs w:val="28"/>
          <w:lang w:val="ru-RU" w:eastAsia="en-US"/>
        </w:rPr>
      </w:pPr>
      <w:r>
        <w:rPr>
          <w:rFonts w:eastAsia="Calibri"/>
          <w:sz w:val="24"/>
          <w:szCs w:val="28"/>
          <w:lang w:val="ru-RU" w:eastAsia="en-US"/>
        </w:rPr>
        <w:br w:type="page"/>
      </w:r>
    </w:p>
    <w:p w:rsidR="00E733B5" w:rsidRPr="00E733B5" w:rsidRDefault="00E733B5" w:rsidP="00E733B5">
      <w:pPr>
        <w:jc w:val="center"/>
        <w:rPr>
          <w:b/>
          <w:caps/>
          <w:sz w:val="28"/>
          <w:szCs w:val="28"/>
          <w:lang w:val="ru-RU"/>
        </w:rPr>
      </w:pPr>
      <w:r w:rsidRPr="00E733B5">
        <w:rPr>
          <w:b/>
          <w:caps/>
          <w:sz w:val="28"/>
          <w:szCs w:val="28"/>
          <w:lang w:val="ru-RU"/>
        </w:rPr>
        <w:lastRenderedPageBreak/>
        <w:t>ДІАЗОнієві СОЛІ на основі 3(5)</w:t>
      </w:r>
      <w:r w:rsidRPr="00E733B5">
        <w:rPr>
          <w:b/>
          <w:caps/>
          <w:sz w:val="28"/>
          <w:szCs w:val="28"/>
          <w:lang w:val="ru-RU"/>
        </w:rPr>
        <w:noBreakHyphen/>
        <w:t>амінопіразолів – синтез та перетворення</w:t>
      </w:r>
    </w:p>
    <w:p w:rsidR="00E733B5" w:rsidRPr="00E733B5" w:rsidRDefault="00E733B5" w:rsidP="00E733B5">
      <w:pPr>
        <w:jc w:val="center"/>
        <w:rPr>
          <w:b/>
          <w:sz w:val="28"/>
          <w:szCs w:val="28"/>
          <w:lang w:val="ru-RU"/>
        </w:rPr>
      </w:pPr>
      <w:r w:rsidRPr="00E733B5">
        <w:rPr>
          <w:b/>
          <w:sz w:val="28"/>
          <w:szCs w:val="28"/>
          <w:u w:val="single"/>
          <w:lang w:val="ru-RU"/>
        </w:rPr>
        <w:t>Кравець М.І</w:t>
      </w:r>
    </w:p>
    <w:p w:rsidR="00E733B5" w:rsidRPr="00E733B5" w:rsidRDefault="00E733B5" w:rsidP="00E733B5">
      <w:pPr>
        <w:jc w:val="center"/>
        <w:rPr>
          <w:b/>
          <w:sz w:val="28"/>
          <w:szCs w:val="28"/>
          <w:lang w:val="ru-RU"/>
        </w:rPr>
      </w:pPr>
      <w:r w:rsidRPr="00E733B5">
        <w:rPr>
          <w:b/>
          <w:sz w:val="28"/>
          <w:szCs w:val="28"/>
          <w:lang w:val="ru-RU"/>
        </w:rPr>
        <w:t>Науковий керівник: Остап’юк Ю.В.</w:t>
      </w:r>
    </w:p>
    <w:p w:rsidR="00E733B5" w:rsidRPr="00E733B5" w:rsidRDefault="00E733B5" w:rsidP="00E733B5">
      <w:pPr>
        <w:jc w:val="center"/>
        <w:rPr>
          <w:i/>
          <w:sz w:val="28"/>
          <w:szCs w:val="28"/>
          <w:lang w:val="ru-RU"/>
        </w:rPr>
      </w:pPr>
      <w:r w:rsidRPr="00E733B5">
        <w:rPr>
          <w:i/>
          <w:sz w:val="28"/>
          <w:szCs w:val="28"/>
          <w:lang w:val="ru-RU"/>
        </w:rPr>
        <w:t>Кафедра органічної хімії</w:t>
      </w:r>
    </w:p>
    <w:p w:rsidR="00E733B5" w:rsidRPr="00E733B5" w:rsidRDefault="00E733B5" w:rsidP="00E733B5">
      <w:pPr>
        <w:jc w:val="center"/>
        <w:rPr>
          <w:i/>
          <w:sz w:val="28"/>
          <w:szCs w:val="28"/>
          <w:lang w:val="ru-RU"/>
        </w:rPr>
      </w:pPr>
      <w:r w:rsidRPr="00E733B5">
        <w:rPr>
          <w:i/>
          <w:sz w:val="28"/>
          <w:szCs w:val="28"/>
          <w:lang w:val="ru-RU"/>
        </w:rPr>
        <w:t>Львівський національний університет імені Івана Франка</w:t>
      </w:r>
    </w:p>
    <w:p w:rsidR="00E733B5" w:rsidRPr="00E733B5" w:rsidRDefault="00E733B5" w:rsidP="00E733B5">
      <w:pPr>
        <w:jc w:val="center"/>
        <w:rPr>
          <w:i/>
          <w:sz w:val="28"/>
          <w:szCs w:val="28"/>
          <w:lang w:val="ru-RU"/>
        </w:rPr>
      </w:pPr>
      <w:r w:rsidRPr="00E733B5">
        <w:rPr>
          <w:i/>
          <w:sz w:val="28"/>
          <w:szCs w:val="28"/>
          <w:lang w:val="ru-RU"/>
        </w:rPr>
        <w:t xml:space="preserve">вул. Кирила і Мефодія, 6, 79005 Львів, Україна  </w:t>
      </w:r>
    </w:p>
    <w:p w:rsidR="00E733B5" w:rsidRPr="00050B0E" w:rsidRDefault="00E733B5" w:rsidP="00E733B5">
      <w:pPr>
        <w:jc w:val="center"/>
        <w:rPr>
          <w:i/>
          <w:sz w:val="28"/>
          <w:szCs w:val="28"/>
        </w:rPr>
      </w:pPr>
      <w:r>
        <w:rPr>
          <w:i/>
          <w:sz w:val="28"/>
          <w:szCs w:val="28"/>
        </w:rPr>
        <w:t xml:space="preserve">e-mail: </w:t>
      </w:r>
      <w:r w:rsidRPr="00050B0E">
        <w:rPr>
          <w:i/>
          <w:sz w:val="28"/>
          <w:szCs w:val="28"/>
        </w:rPr>
        <w:t xml:space="preserve">mykola.kravets.lnu@gmail.com </w:t>
      </w:r>
    </w:p>
    <w:p w:rsidR="00E733B5" w:rsidRPr="00050B0E" w:rsidRDefault="00E733B5" w:rsidP="00E733B5">
      <w:pPr>
        <w:rPr>
          <w:sz w:val="28"/>
          <w:szCs w:val="28"/>
        </w:rPr>
      </w:pPr>
    </w:p>
    <w:p w:rsidR="00E733B5" w:rsidRPr="00E733B5" w:rsidRDefault="00E733B5" w:rsidP="00E733B5">
      <w:pPr>
        <w:ind w:firstLine="709"/>
        <w:jc w:val="both"/>
        <w:rPr>
          <w:sz w:val="28"/>
          <w:szCs w:val="28"/>
          <w:lang w:val="ru-RU"/>
        </w:rPr>
      </w:pPr>
      <w:r w:rsidRPr="00E733B5">
        <w:rPr>
          <w:sz w:val="28"/>
          <w:szCs w:val="28"/>
          <w:lang w:val="ru-RU"/>
        </w:rPr>
        <w:t>Значний інтерес до хімії похідних піразолу обумовлений, зокрема, широким спектром біологічної активності сполук цього класу. Вони виявляють анальгетичну та жарознижуючу дію, протипухлинну та седативну активність. Чимало лікарських препаратів, що містять ядро піразолу, використовують у терапевтичній практиці, а нові похідні піразолу тестують на біоактивність [</w:t>
      </w:r>
      <w:fldSimple w:instr=" REF _Ref478459066 \r \h  \* MERGEFORMAT ">
        <w:r w:rsidRPr="00E733B5">
          <w:rPr>
            <w:sz w:val="28"/>
            <w:szCs w:val="28"/>
            <w:lang w:val="ru-RU"/>
          </w:rPr>
          <w:t>1</w:t>
        </w:r>
      </w:fldSimple>
      <w:r w:rsidRPr="00E733B5">
        <w:rPr>
          <w:sz w:val="28"/>
          <w:szCs w:val="28"/>
          <w:lang w:val="ru-RU"/>
        </w:rPr>
        <w:noBreakHyphen/>
      </w:r>
      <w:fldSimple w:instr=" REF _Ref449562725 \r \h  \* MERGEFORMAT ">
        <w:r w:rsidRPr="00E733B5">
          <w:rPr>
            <w:sz w:val="28"/>
            <w:szCs w:val="28"/>
            <w:lang w:val="ru-RU"/>
          </w:rPr>
          <w:t>3</w:t>
        </w:r>
      </w:fldSimple>
      <w:r w:rsidRPr="00E733B5">
        <w:rPr>
          <w:sz w:val="28"/>
          <w:szCs w:val="28"/>
          <w:lang w:val="ru-RU"/>
        </w:rPr>
        <w:t xml:space="preserve">].  </w:t>
      </w:r>
    </w:p>
    <w:p w:rsidR="00E733B5" w:rsidRPr="00E733B5" w:rsidRDefault="00E733B5" w:rsidP="00E733B5">
      <w:pPr>
        <w:ind w:firstLine="709"/>
        <w:jc w:val="both"/>
        <w:rPr>
          <w:sz w:val="28"/>
          <w:szCs w:val="28"/>
          <w:lang w:val="ru-RU"/>
        </w:rPr>
      </w:pPr>
      <w:r w:rsidRPr="00E733B5">
        <w:rPr>
          <w:sz w:val="28"/>
          <w:szCs w:val="28"/>
          <w:lang w:val="ru-RU"/>
        </w:rPr>
        <w:t>Ароматичні діазонієві солі є зручним інструментом для синтезу ациклічних біфункційних попередників гетероциклів [</w:t>
      </w:r>
      <w:fldSimple w:instr=" REF _Ref478459083 \r \h  \* MERGEFORMAT ">
        <w:r w:rsidRPr="00E733B5">
          <w:rPr>
            <w:sz w:val="28"/>
            <w:szCs w:val="28"/>
            <w:lang w:val="ru-RU"/>
          </w:rPr>
          <w:t>4</w:t>
        </w:r>
      </w:fldSimple>
      <w:r w:rsidRPr="00E733B5">
        <w:rPr>
          <w:sz w:val="28"/>
          <w:szCs w:val="28"/>
          <w:lang w:val="ru-RU"/>
        </w:rPr>
        <w:t xml:space="preserve">] а також для їхньої модифікації. </w:t>
      </w:r>
    </w:p>
    <w:p w:rsidR="00E733B5" w:rsidRPr="00E733B5" w:rsidRDefault="00E733B5" w:rsidP="00E733B5">
      <w:pPr>
        <w:ind w:firstLine="709"/>
        <w:jc w:val="both"/>
        <w:rPr>
          <w:sz w:val="28"/>
          <w:szCs w:val="28"/>
          <w:lang w:val="ru-RU"/>
        </w:rPr>
      </w:pPr>
      <w:r w:rsidRPr="00E733B5">
        <w:rPr>
          <w:sz w:val="28"/>
          <w:szCs w:val="28"/>
          <w:lang w:val="ru-RU"/>
        </w:rPr>
        <w:t>Ми дослідили умови отримання діазонієвих солей на основі 3- та 5</w:t>
      </w:r>
      <w:r w:rsidRPr="00E733B5">
        <w:rPr>
          <w:sz w:val="28"/>
          <w:szCs w:val="28"/>
          <w:lang w:val="ru-RU"/>
        </w:rPr>
        <w:noBreakHyphen/>
        <w:t>амінопіразолів, а також виявили можливості їхнього застосування у реакціях Зандмейєра та аніонарилювання функціоналізованих олефінів. Синтезовано низку сполук з новими ансамблями гетероциклів, перспективних для дослідження на біологічну активність.</w:t>
      </w:r>
    </w:p>
    <w:p w:rsidR="00E733B5" w:rsidRPr="00E733B5" w:rsidRDefault="00E733B5" w:rsidP="00E733B5">
      <w:pPr>
        <w:ind w:right="-185" w:firstLine="709"/>
        <w:jc w:val="both"/>
        <w:rPr>
          <w:sz w:val="28"/>
          <w:szCs w:val="28"/>
          <w:lang w:val="ru-RU"/>
        </w:rPr>
      </w:pPr>
      <w:r w:rsidRPr="00B66ADE">
        <w:rPr>
          <w:sz w:val="28"/>
          <w:szCs w:val="28"/>
        </w:rPr>
        <w:t>Отримані нами похідні 3</w:t>
      </w:r>
      <w:r>
        <w:rPr>
          <w:sz w:val="28"/>
          <w:szCs w:val="28"/>
        </w:rPr>
        <w:t>,5-амінопіразоли були використані в реакції</w:t>
      </w:r>
      <w:r w:rsidRPr="00B66ADE">
        <w:rPr>
          <w:sz w:val="28"/>
          <w:szCs w:val="28"/>
        </w:rPr>
        <w:t xml:space="preserve"> діазотування з отриманням </w:t>
      </w:r>
      <w:r>
        <w:rPr>
          <w:sz w:val="28"/>
          <w:szCs w:val="28"/>
        </w:rPr>
        <w:t xml:space="preserve">піразоліл </w:t>
      </w:r>
      <w:r w:rsidRPr="00B66ADE">
        <w:rPr>
          <w:sz w:val="28"/>
          <w:szCs w:val="28"/>
        </w:rPr>
        <w:t>діазо</w:t>
      </w:r>
      <w:r>
        <w:rPr>
          <w:sz w:val="28"/>
          <w:szCs w:val="28"/>
        </w:rPr>
        <w:t>нієвих солей</w:t>
      </w:r>
      <w:r w:rsidRPr="00B66ADE">
        <w:rPr>
          <w:sz w:val="28"/>
          <w:szCs w:val="28"/>
        </w:rPr>
        <w:t xml:space="preserve">. На основі </w:t>
      </w:r>
      <w:r>
        <w:rPr>
          <w:sz w:val="28"/>
          <w:szCs w:val="28"/>
        </w:rPr>
        <w:t xml:space="preserve">піразоліл </w:t>
      </w:r>
      <w:r w:rsidRPr="00B66ADE">
        <w:rPr>
          <w:sz w:val="28"/>
          <w:szCs w:val="28"/>
        </w:rPr>
        <w:t>діазо</w:t>
      </w:r>
      <w:r>
        <w:rPr>
          <w:sz w:val="28"/>
          <w:szCs w:val="28"/>
        </w:rPr>
        <w:t xml:space="preserve">нієвих </w:t>
      </w:r>
      <w:r w:rsidRPr="00B66ADE">
        <w:rPr>
          <w:sz w:val="28"/>
          <w:szCs w:val="28"/>
        </w:rPr>
        <w:t xml:space="preserve">солей було синтезовано ряд </w:t>
      </w:r>
      <w:r>
        <w:rPr>
          <w:sz w:val="28"/>
          <w:szCs w:val="28"/>
        </w:rPr>
        <w:t xml:space="preserve">гетероциклічних </w:t>
      </w:r>
      <w:r w:rsidRPr="00B66ADE">
        <w:rPr>
          <w:sz w:val="28"/>
          <w:szCs w:val="28"/>
        </w:rPr>
        <w:t>продуктів</w:t>
      </w:r>
      <w:r>
        <w:rPr>
          <w:sz w:val="28"/>
          <w:szCs w:val="28"/>
        </w:rPr>
        <w:t xml:space="preserve">(зокрема, піразол тіазольні та піразол тіофенові гетероциклічні похідні) з використанням реакції </w:t>
      </w:r>
      <w:r w:rsidRPr="00B66ADE">
        <w:rPr>
          <w:sz w:val="28"/>
          <w:szCs w:val="28"/>
        </w:rPr>
        <w:t>Меєрвейна.</w:t>
      </w:r>
      <w:r>
        <w:rPr>
          <w:sz w:val="28"/>
          <w:szCs w:val="28"/>
        </w:rPr>
        <w:t xml:space="preserve"> </w:t>
      </w:r>
      <w:r w:rsidRPr="00E733B5">
        <w:rPr>
          <w:sz w:val="28"/>
          <w:szCs w:val="28"/>
          <w:lang w:val="ru-RU"/>
        </w:rPr>
        <w:t xml:space="preserve">Піразоліл діазонієві солі виявились зручними попередниками для синтезу 3,5-азид піразолів, модифікація яких призводить до утворення складних гетероциклів. Під дією алкільного похідного 3,5-азид піразоли перетворюються у відповідні піразол триазольні гетероциклічні сполуки.   </w:t>
      </w:r>
    </w:p>
    <w:p w:rsidR="00E733B5" w:rsidRPr="00E733B5" w:rsidRDefault="00E733B5" w:rsidP="00E733B5">
      <w:pPr>
        <w:ind w:firstLine="567"/>
        <w:jc w:val="both"/>
        <w:rPr>
          <w:sz w:val="28"/>
          <w:szCs w:val="28"/>
          <w:lang w:val="ru-RU"/>
        </w:rPr>
      </w:pPr>
      <w:r w:rsidRPr="00E733B5">
        <w:rPr>
          <w:sz w:val="28"/>
          <w:szCs w:val="28"/>
          <w:lang w:val="ru-RU"/>
        </w:rPr>
        <w:t>Деякі з цих сполук відібрано Національним інститутом раку (США) для досліджень на протиракову активність.</w:t>
      </w:r>
    </w:p>
    <w:p w:rsidR="00E733B5" w:rsidRPr="00E733B5" w:rsidRDefault="00E733B5" w:rsidP="00E733B5">
      <w:pPr>
        <w:jc w:val="both"/>
        <w:rPr>
          <w:sz w:val="28"/>
          <w:szCs w:val="28"/>
          <w:lang w:val="ru-RU"/>
        </w:rPr>
      </w:pPr>
    </w:p>
    <w:p w:rsidR="00E733B5" w:rsidRPr="00050B0E" w:rsidRDefault="00E733B5" w:rsidP="00E733B5">
      <w:pPr>
        <w:pStyle w:val="af2"/>
        <w:numPr>
          <w:ilvl w:val="0"/>
          <w:numId w:val="3"/>
        </w:numPr>
        <w:tabs>
          <w:tab w:val="left" w:pos="540"/>
          <w:tab w:val="left" w:pos="900"/>
        </w:tabs>
        <w:spacing w:after="0" w:line="240" w:lineRule="auto"/>
        <w:ind w:left="0" w:firstLine="180"/>
        <w:jc w:val="both"/>
        <w:rPr>
          <w:rFonts w:ascii="Times New Roman" w:hAnsi="Times New Roman"/>
          <w:sz w:val="28"/>
          <w:szCs w:val="28"/>
        </w:rPr>
      </w:pPr>
      <w:bookmarkStart w:id="1" w:name="_Ref478459066"/>
      <w:bookmarkStart w:id="2" w:name="_Ref449562640"/>
      <w:bookmarkStart w:id="3" w:name="_Ref449562717"/>
      <w:r w:rsidRPr="001D0440">
        <w:rPr>
          <w:rFonts w:ascii="Times New Roman" w:hAnsi="Times New Roman"/>
          <w:i/>
          <w:sz w:val="28"/>
          <w:szCs w:val="28"/>
        </w:rPr>
        <w:t>Helal K., Maher H., Amira E.</w:t>
      </w:r>
      <w:r w:rsidRPr="00050B0E">
        <w:rPr>
          <w:rFonts w:ascii="Times New Roman" w:hAnsi="Times New Roman"/>
          <w:sz w:val="28"/>
          <w:szCs w:val="28"/>
        </w:rPr>
        <w:t xml:space="preserve">  Molecules. </w:t>
      </w:r>
      <w:r w:rsidRPr="001D0440">
        <w:rPr>
          <w:rFonts w:ascii="Times New Roman" w:hAnsi="Times New Roman"/>
          <w:sz w:val="28"/>
          <w:szCs w:val="28"/>
        </w:rPr>
        <w:t xml:space="preserve">2011. </w:t>
      </w:r>
      <w:r w:rsidRPr="00050B0E">
        <w:rPr>
          <w:rFonts w:ascii="Times New Roman" w:hAnsi="Times New Roman"/>
          <w:sz w:val="28"/>
          <w:szCs w:val="28"/>
          <w:lang w:val="en-US"/>
        </w:rPr>
        <w:t>Vol</w:t>
      </w:r>
      <w:r w:rsidRPr="001D0440">
        <w:rPr>
          <w:rFonts w:ascii="Times New Roman" w:hAnsi="Times New Roman"/>
          <w:sz w:val="28"/>
          <w:szCs w:val="28"/>
        </w:rPr>
        <w:t xml:space="preserve">. 16. </w:t>
      </w:r>
      <w:r w:rsidRPr="00050B0E">
        <w:rPr>
          <w:rFonts w:ascii="Times New Roman" w:hAnsi="Times New Roman"/>
          <w:sz w:val="28"/>
          <w:szCs w:val="28"/>
          <w:lang w:val="en-US"/>
        </w:rPr>
        <w:t>P</w:t>
      </w:r>
      <w:r w:rsidRPr="001D0440">
        <w:rPr>
          <w:rFonts w:ascii="Times New Roman" w:hAnsi="Times New Roman"/>
          <w:sz w:val="28"/>
          <w:szCs w:val="28"/>
        </w:rPr>
        <w:t>. 52</w:t>
      </w:r>
      <w:r>
        <w:rPr>
          <w:rFonts w:ascii="Times New Roman" w:hAnsi="Times New Roman"/>
          <w:sz w:val="28"/>
          <w:szCs w:val="28"/>
        </w:rPr>
        <w:t>–</w:t>
      </w:r>
      <w:r w:rsidRPr="001D0440">
        <w:rPr>
          <w:rFonts w:ascii="Times New Roman" w:hAnsi="Times New Roman"/>
          <w:sz w:val="28"/>
          <w:szCs w:val="28"/>
        </w:rPr>
        <w:t>73.</w:t>
      </w:r>
      <w:bookmarkEnd w:id="1"/>
      <w:r w:rsidRPr="00050B0E">
        <w:rPr>
          <w:rFonts w:ascii="Times New Roman" w:hAnsi="Times New Roman"/>
          <w:sz w:val="28"/>
          <w:szCs w:val="28"/>
        </w:rPr>
        <w:t xml:space="preserve"> </w:t>
      </w:r>
      <w:bookmarkStart w:id="4" w:name="_Ref449562658"/>
      <w:bookmarkEnd w:id="2"/>
    </w:p>
    <w:p w:rsidR="00E733B5" w:rsidRPr="00050B0E" w:rsidRDefault="00E733B5" w:rsidP="00E733B5">
      <w:pPr>
        <w:pStyle w:val="af2"/>
        <w:numPr>
          <w:ilvl w:val="0"/>
          <w:numId w:val="3"/>
        </w:numPr>
        <w:tabs>
          <w:tab w:val="left" w:pos="540"/>
          <w:tab w:val="left" w:pos="900"/>
        </w:tabs>
        <w:spacing w:after="0" w:line="240" w:lineRule="auto"/>
        <w:ind w:left="0" w:firstLine="180"/>
        <w:jc w:val="both"/>
        <w:rPr>
          <w:rFonts w:ascii="Times New Roman" w:hAnsi="Times New Roman"/>
          <w:sz w:val="28"/>
          <w:szCs w:val="28"/>
        </w:rPr>
      </w:pPr>
      <w:bookmarkStart w:id="5" w:name="_Ref478459072"/>
      <w:r w:rsidRPr="001D0440">
        <w:rPr>
          <w:rFonts w:ascii="Times New Roman" w:hAnsi="Times New Roman"/>
          <w:i/>
          <w:sz w:val="28"/>
          <w:szCs w:val="28"/>
          <w:lang w:val="pt-BR"/>
        </w:rPr>
        <w:t>Fawzia A-Q., Faisal M., Mervat M-A.</w:t>
      </w:r>
      <w:r w:rsidRPr="00050B0E">
        <w:rPr>
          <w:rFonts w:ascii="Times New Roman" w:hAnsi="Times New Roman"/>
          <w:sz w:val="28"/>
          <w:szCs w:val="28"/>
          <w:lang w:val="pt-BR"/>
        </w:rPr>
        <w:t xml:space="preserve">  Molecules. 2009. Vol. 14. </w:t>
      </w:r>
      <w:r w:rsidRPr="00050B0E">
        <w:rPr>
          <w:rFonts w:ascii="Times New Roman" w:hAnsi="Times New Roman"/>
          <w:sz w:val="28"/>
          <w:szCs w:val="28"/>
          <w:lang w:val="en-US"/>
        </w:rPr>
        <w:t>P. 78</w:t>
      </w:r>
      <w:r>
        <w:rPr>
          <w:rFonts w:ascii="Times New Roman" w:hAnsi="Times New Roman"/>
          <w:sz w:val="28"/>
          <w:szCs w:val="28"/>
        </w:rPr>
        <w:t>–</w:t>
      </w:r>
      <w:r w:rsidRPr="00050B0E">
        <w:rPr>
          <w:rFonts w:ascii="Times New Roman" w:hAnsi="Times New Roman"/>
          <w:sz w:val="28"/>
          <w:szCs w:val="28"/>
          <w:lang w:val="en-US"/>
        </w:rPr>
        <w:t>88.</w:t>
      </w:r>
      <w:bookmarkEnd w:id="5"/>
      <w:r w:rsidRPr="00050B0E">
        <w:rPr>
          <w:rFonts w:ascii="Times New Roman" w:hAnsi="Times New Roman"/>
          <w:sz w:val="28"/>
          <w:szCs w:val="28"/>
          <w:lang w:val="en-US"/>
        </w:rPr>
        <w:t xml:space="preserve"> </w:t>
      </w:r>
      <w:bookmarkEnd w:id="3"/>
      <w:bookmarkEnd w:id="4"/>
    </w:p>
    <w:p w:rsidR="00E733B5" w:rsidRPr="00050B0E" w:rsidRDefault="00E733B5" w:rsidP="00E733B5">
      <w:pPr>
        <w:pStyle w:val="af2"/>
        <w:numPr>
          <w:ilvl w:val="0"/>
          <w:numId w:val="3"/>
        </w:numPr>
        <w:tabs>
          <w:tab w:val="left" w:pos="540"/>
          <w:tab w:val="left" w:pos="900"/>
        </w:tabs>
        <w:spacing w:after="0" w:line="240" w:lineRule="auto"/>
        <w:ind w:left="0" w:firstLine="180"/>
        <w:jc w:val="both"/>
        <w:rPr>
          <w:rFonts w:ascii="Times New Roman" w:hAnsi="Times New Roman"/>
          <w:sz w:val="28"/>
          <w:szCs w:val="28"/>
        </w:rPr>
      </w:pPr>
      <w:bookmarkStart w:id="6" w:name="_Ref449562725"/>
      <w:r w:rsidRPr="001D0440">
        <w:rPr>
          <w:rFonts w:ascii="Times New Roman" w:hAnsi="Times New Roman"/>
          <w:i/>
          <w:sz w:val="28"/>
          <w:szCs w:val="28"/>
        </w:rPr>
        <w:t>Adel</w:t>
      </w:r>
      <w:r w:rsidRPr="001D0440">
        <w:rPr>
          <w:rFonts w:ascii="Times New Roman" w:hAnsi="Times New Roman"/>
          <w:i/>
          <w:sz w:val="28"/>
          <w:szCs w:val="28"/>
          <w:lang w:val="en-US"/>
        </w:rPr>
        <w:t xml:space="preserve"> </w:t>
      </w:r>
      <w:r w:rsidRPr="001D0440">
        <w:rPr>
          <w:rFonts w:ascii="Times New Roman" w:hAnsi="Times New Roman"/>
          <w:i/>
          <w:sz w:val="28"/>
          <w:szCs w:val="28"/>
        </w:rPr>
        <w:t>S</w:t>
      </w:r>
      <w:r w:rsidRPr="001D0440">
        <w:rPr>
          <w:rFonts w:ascii="Times New Roman" w:hAnsi="Times New Roman"/>
          <w:i/>
          <w:sz w:val="28"/>
          <w:szCs w:val="28"/>
          <w:lang w:val="en-US"/>
        </w:rPr>
        <w:t>.,</w:t>
      </w:r>
      <w:r w:rsidRPr="001D0440">
        <w:rPr>
          <w:rFonts w:ascii="Times New Roman" w:hAnsi="Times New Roman"/>
          <w:i/>
          <w:sz w:val="28"/>
          <w:szCs w:val="28"/>
        </w:rPr>
        <w:t xml:space="preserve"> Bondock</w:t>
      </w:r>
      <w:r w:rsidRPr="001D0440">
        <w:rPr>
          <w:rFonts w:ascii="Times New Roman" w:hAnsi="Times New Roman"/>
          <w:i/>
          <w:sz w:val="28"/>
          <w:szCs w:val="28"/>
          <w:lang w:val="en-US"/>
        </w:rPr>
        <w:t xml:space="preserve"> </w:t>
      </w:r>
      <w:r w:rsidRPr="001D0440">
        <w:rPr>
          <w:rFonts w:ascii="Times New Roman" w:hAnsi="Times New Roman"/>
          <w:i/>
          <w:sz w:val="28"/>
          <w:szCs w:val="28"/>
        </w:rPr>
        <w:t>S</w:t>
      </w:r>
      <w:r w:rsidRPr="001D0440">
        <w:rPr>
          <w:rFonts w:ascii="Times New Roman" w:hAnsi="Times New Roman"/>
          <w:i/>
          <w:sz w:val="28"/>
          <w:szCs w:val="28"/>
          <w:lang w:val="en-US"/>
        </w:rPr>
        <w:t xml:space="preserve">., </w:t>
      </w:r>
      <w:r w:rsidRPr="001D0440">
        <w:rPr>
          <w:rFonts w:ascii="Times New Roman" w:hAnsi="Times New Roman"/>
          <w:i/>
          <w:sz w:val="28"/>
          <w:szCs w:val="28"/>
        </w:rPr>
        <w:t>Etman</w:t>
      </w:r>
      <w:r w:rsidRPr="001D0440">
        <w:rPr>
          <w:rFonts w:ascii="Times New Roman" w:hAnsi="Times New Roman"/>
          <w:i/>
          <w:sz w:val="28"/>
          <w:szCs w:val="28"/>
          <w:lang w:val="en-US"/>
        </w:rPr>
        <w:t xml:space="preserve"> </w:t>
      </w:r>
      <w:r w:rsidRPr="001D0440">
        <w:rPr>
          <w:rFonts w:ascii="Times New Roman" w:hAnsi="Times New Roman"/>
          <w:i/>
          <w:sz w:val="28"/>
          <w:szCs w:val="28"/>
        </w:rPr>
        <w:t>H</w:t>
      </w:r>
      <w:r w:rsidRPr="001D0440">
        <w:rPr>
          <w:rFonts w:ascii="Times New Roman" w:hAnsi="Times New Roman"/>
          <w:i/>
          <w:sz w:val="28"/>
          <w:szCs w:val="28"/>
          <w:lang w:val="en-US"/>
        </w:rPr>
        <w:t>-</w:t>
      </w:r>
      <w:r w:rsidRPr="001D0440">
        <w:rPr>
          <w:rFonts w:ascii="Times New Roman" w:hAnsi="Times New Roman"/>
          <w:i/>
          <w:sz w:val="28"/>
          <w:szCs w:val="28"/>
        </w:rPr>
        <w:t>A.</w:t>
      </w:r>
      <w:r w:rsidRPr="00050B0E">
        <w:rPr>
          <w:rFonts w:ascii="Times New Roman" w:hAnsi="Times New Roman"/>
          <w:sz w:val="28"/>
          <w:szCs w:val="28"/>
          <w:lang w:val="en-US"/>
        </w:rPr>
        <w:t xml:space="preserve"> </w:t>
      </w:r>
      <w:r w:rsidRPr="00050B0E">
        <w:rPr>
          <w:rFonts w:ascii="Times New Roman" w:hAnsi="Times New Roman"/>
          <w:sz w:val="28"/>
          <w:szCs w:val="28"/>
        </w:rPr>
        <w:t>Eur</w:t>
      </w:r>
      <w:r>
        <w:rPr>
          <w:rFonts w:ascii="Times New Roman" w:hAnsi="Times New Roman"/>
          <w:sz w:val="28"/>
          <w:szCs w:val="28"/>
        </w:rPr>
        <w:t>.</w:t>
      </w:r>
      <w:r w:rsidRPr="00050B0E">
        <w:rPr>
          <w:rFonts w:ascii="Times New Roman" w:hAnsi="Times New Roman"/>
          <w:sz w:val="28"/>
          <w:szCs w:val="28"/>
          <w:lang w:val="en-US"/>
        </w:rPr>
        <w:t xml:space="preserve"> </w:t>
      </w:r>
      <w:r w:rsidRPr="00050B0E">
        <w:rPr>
          <w:rFonts w:ascii="Times New Roman" w:hAnsi="Times New Roman"/>
          <w:sz w:val="28"/>
          <w:szCs w:val="28"/>
        </w:rPr>
        <w:t>J</w:t>
      </w:r>
      <w:r>
        <w:rPr>
          <w:rFonts w:ascii="Times New Roman" w:hAnsi="Times New Roman"/>
          <w:sz w:val="28"/>
          <w:szCs w:val="28"/>
        </w:rPr>
        <w:t>.</w:t>
      </w:r>
      <w:r w:rsidRPr="00050B0E">
        <w:rPr>
          <w:rFonts w:ascii="Times New Roman" w:hAnsi="Times New Roman"/>
          <w:sz w:val="28"/>
          <w:szCs w:val="28"/>
          <w:lang w:val="en-US"/>
        </w:rPr>
        <w:t xml:space="preserve"> </w:t>
      </w:r>
      <w:r w:rsidRPr="00050B0E">
        <w:rPr>
          <w:rFonts w:ascii="Times New Roman" w:hAnsi="Times New Roman"/>
          <w:sz w:val="28"/>
          <w:szCs w:val="28"/>
        </w:rPr>
        <w:t>Med</w:t>
      </w:r>
      <w:r>
        <w:rPr>
          <w:rFonts w:ascii="Times New Roman" w:hAnsi="Times New Roman"/>
          <w:sz w:val="28"/>
          <w:szCs w:val="28"/>
        </w:rPr>
        <w:t>.</w:t>
      </w:r>
      <w:r w:rsidRPr="00050B0E">
        <w:rPr>
          <w:rFonts w:ascii="Times New Roman" w:hAnsi="Times New Roman"/>
          <w:sz w:val="28"/>
          <w:szCs w:val="28"/>
          <w:lang w:val="en-US"/>
        </w:rPr>
        <w:t xml:space="preserve"> </w:t>
      </w:r>
      <w:r w:rsidRPr="00050B0E">
        <w:rPr>
          <w:rFonts w:ascii="Times New Roman" w:hAnsi="Times New Roman"/>
          <w:sz w:val="28"/>
          <w:szCs w:val="28"/>
        </w:rPr>
        <w:t>Chem</w:t>
      </w:r>
      <w:r>
        <w:rPr>
          <w:rFonts w:ascii="Times New Roman" w:hAnsi="Times New Roman"/>
          <w:sz w:val="28"/>
          <w:szCs w:val="28"/>
        </w:rPr>
        <w:t>.</w:t>
      </w:r>
      <w:r w:rsidRPr="00050B0E">
        <w:rPr>
          <w:rFonts w:ascii="Times New Roman" w:hAnsi="Times New Roman"/>
          <w:sz w:val="28"/>
          <w:szCs w:val="28"/>
          <w:lang w:val="en-US"/>
        </w:rPr>
        <w:t xml:space="preserve"> 2012. Vol. 48. P. 192</w:t>
      </w:r>
      <w:r>
        <w:rPr>
          <w:rFonts w:ascii="Times New Roman" w:hAnsi="Times New Roman"/>
          <w:sz w:val="28"/>
          <w:szCs w:val="28"/>
        </w:rPr>
        <w:t>–</w:t>
      </w:r>
      <w:r w:rsidRPr="00050B0E">
        <w:rPr>
          <w:rFonts w:ascii="Times New Roman" w:hAnsi="Times New Roman"/>
          <w:sz w:val="28"/>
          <w:szCs w:val="28"/>
          <w:lang w:val="en-US"/>
        </w:rPr>
        <w:t>199.</w:t>
      </w:r>
      <w:bookmarkEnd w:id="6"/>
    </w:p>
    <w:p w:rsidR="00E733B5" w:rsidRDefault="00E733B5" w:rsidP="00E733B5">
      <w:pPr>
        <w:pStyle w:val="af2"/>
        <w:numPr>
          <w:ilvl w:val="0"/>
          <w:numId w:val="3"/>
        </w:numPr>
        <w:tabs>
          <w:tab w:val="left" w:pos="540"/>
        </w:tabs>
        <w:spacing w:after="0" w:line="240" w:lineRule="auto"/>
        <w:ind w:left="0" w:firstLine="180"/>
        <w:jc w:val="both"/>
        <w:rPr>
          <w:rFonts w:ascii="Times New Roman" w:hAnsi="Times New Roman"/>
          <w:sz w:val="28"/>
          <w:szCs w:val="28"/>
        </w:rPr>
      </w:pPr>
      <w:bookmarkStart w:id="7" w:name="_Ref478459083"/>
      <w:r w:rsidRPr="001D0440">
        <w:rPr>
          <w:rFonts w:ascii="Times New Roman" w:hAnsi="Times New Roman"/>
          <w:i/>
          <w:sz w:val="28"/>
          <w:szCs w:val="28"/>
          <w:lang w:val="en-US"/>
        </w:rPr>
        <w:t>Matiychuk</w:t>
      </w:r>
      <w:r w:rsidRPr="001D0440">
        <w:rPr>
          <w:rFonts w:ascii="Times New Roman" w:hAnsi="Times New Roman"/>
          <w:i/>
          <w:sz w:val="28"/>
          <w:szCs w:val="28"/>
        </w:rPr>
        <w:t xml:space="preserve"> </w:t>
      </w:r>
      <w:r w:rsidRPr="001D0440">
        <w:rPr>
          <w:rFonts w:ascii="Times New Roman" w:hAnsi="Times New Roman"/>
          <w:i/>
          <w:sz w:val="28"/>
          <w:szCs w:val="28"/>
          <w:lang w:val="en-US"/>
        </w:rPr>
        <w:t>V</w:t>
      </w:r>
      <w:r w:rsidRPr="001D0440">
        <w:rPr>
          <w:rFonts w:ascii="Times New Roman" w:hAnsi="Times New Roman"/>
          <w:i/>
          <w:sz w:val="28"/>
          <w:szCs w:val="28"/>
        </w:rPr>
        <w:t>.</w:t>
      </w:r>
      <w:r w:rsidRPr="001D0440">
        <w:rPr>
          <w:rFonts w:ascii="Times New Roman" w:hAnsi="Times New Roman"/>
          <w:i/>
          <w:sz w:val="28"/>
          <w:szCs w:val="28"/>
          <w:lang w:val="en-US"/>
        </w:rPr>
        <w:t>S</w:t>
      </w:r>
      <w:r w:rsidRPr="001D0440">
        <w:rPr>
          <w:rFonts w:ascii="Times New Roman" w:hAnsi="Times New Roman"/>
          <w:i/>
          <w:sz w:val="28"/>
          <w:szCs w:val="28"/>
        </w:rPr>
        <w:t xml:space="preserve">., </w:t>
      </w:r>
      <w:smartTag w:uri="urn:schemas-microsoft-com:office:smarttags" w:element="City">
        <w:smartTag w:uri="urn:schemas-microsoft-com:office:smarttags" w:element="place">
          <w:r w:rsidRPr="001D0440">
            <w:rPr>
              <w:rFonts w:ascii="Times New Roman" w:hAnsi="Times New Roman"/>
              <w:i/>
              <w:sz w:val="28"/>
              <w:szCs w:val="28"/>
              <w:lang w:val="en-US"/>
            </w:rPr>
            <w:t>Obushak</w:t>
          </w:r>
        </w:smartTag>
        <w:r w:rsidRPr="001D0440">
          <w:rPr>
            <w:rFonts w:ascii="Times New Roman" w:hAnsi="Times New Roman"/>
            <w:i/>
            <w:sz w:val="28"/>
            <w:szCs w:val="28"/>
          </w:rPr>
          <w:t xml:space="preserve"> </w:t>
        </w:r>
        <w:smartTag w:uri="urn:schemas-microsoft-com:office:smarttags" w:element="State">
          <w:r w:rsidRPr="001D0440">
            <w:rPr>
              <w:rFonts w:ascii="Times New Roman" w:hAnsi="Times New Roman"/>
              <w:i/>
              <w:sz w:val="28"/>
              <w:szCs w:val="28"/>
              <w:lang w:val="en-US"/>
            </w:rPr>
            <w:t>N</w:t>
          </w:r>
          <w:r w:rsidRPr="001D0440">
            <w:rPr>
              <w:rFonts w:ascii="Times New Roman" w:hAnsi="Times New Roman"/>
              <w:i/>
              <w:sz w:val="28"/>
              <w:szCs w:val="28"/>
            </w:rPr>
            <w:t>.</w:t>
          </w:r>
          <w:r w:rsidRPr="001D0440">
            <w:rPr>
              <w:rFonts w:ascii="Times New Roman" w:hAnsi="Times New Roman"/>
              <w:i/>
              <w:sz w:val="28"/>
              <w:szCs w:val="28"/>
              <w:lang w:val="en-US"/>
            </w:rPr>
            <w:t>D</w:t>
          </w:r>
          <w:r w:rsidRPr="001D0440">
            <w:rPr>
              <w:rFonts w:ascii="Times New Roman" w:hAnsi="Times New Roman"/>
              <w:i/>
              <w:sz w:val="28"/>
              <w:szCs w:val="28"/>
            </w:rPr>
            <w:t>.</w:t>
          </w:r>
        </w:smartTag>
      </w:smartTag>
      <w:r w:rsidRPr="001D0440">
        <w:rPr>
          <w:rFonts w:ascii="Times New Roman" w:hAnsi="Times New Roman"/>
          <w:i/>
          <w:sz w:val="28"/>
          <w:szCs w:val="28"/>
        </w:rPr>
        <w:t xml:space="preserve">, </w:t>
      </w:r>
      <w:r w:rsidRPr="001D0440">
        <w:rPr>
          <w:rFonts w:ascii="Times New Roman" w:hAnsi="Times New Roman"/>
          <w:i/>
          <w:sz w:val="28"/>
          <w:szCs w:val="28"/>
          <w:lang w:val="en-US"/>
        </w:rPr>
        <w:t>Pidlypnyi</w:t>
      </w:r>
      <w:r w:rsidRPr="001D0440">
        <w:rPr>
          <w:rFonts w:ascii="Times New Roman" w:hAnsi="Times New Roman"/>
          <w:i/>
          <w:sz w:val="28"/>
          <w:szCs w:val="28"/>
        </w:rPr>
        <w:t xml:space="preserve"> </w:t>
      </w:r>
      <w:r w:rsidRPr="001D0440">
        <w:rPr>
          <w:rFonts w:ascii="Times New Roman" w:hAnsi="Times New Roman"/>
          <w:i/>
          <w:sz w:val="28"/>
          <w:szCs w:val="28"/>
          <w:lang w:val="en-US"/>
        </w:rPr>
        <w:t>N</w:t>
      </w:r>
      <w:r w:rsidRPr="001D0440">
        <w:rPr>
          <w:rFonts w:ascii="Times New Roman" w:hAnsi="Times New Roman"/>
          <w:i/>
          <w:sz w:val="28"/>
          <w:szCs w:val="28"/>
        </w:rPr>
        <w:t>.</w:t>
      </w:r>
      <w:r w:rsidRPr="001D0440">
        <w:rPr>
          <w:rFonts w:ascii="Times New Roman" w:hAnsi="Times New Roman"/>
          <w:i/>
          <w:sz w:val="28"/>
          <w:szCs w:val="28"/>
          <w:lang w:val="en-US"/>
        </w:rPr>
        <w:t>I</w:t>
      </w:r>
      <w:r w:rsidRPr="001D0440">
        <w:rPr>
          <w:rFonts w:ascii="Times New Roman" w:hAnsi="Times New Roman"/>
          <w:i/>
          <w:sz w:val="28"/>
          <w:szCs w:val="28"/>
        </w:rPr>
        <w:t xml:space="preserve">., </w:t>
      </w:r>
      <w:r w:rsidRPr="001D0440">
        <w:rPr>
          <w:rFonts w:ascii="Times New Roman" w:hAnsi="Times New Roman"/>
          <w:i/>
          <w:sz w:val="28"/>
          <w:szCs w:val="28"/>
          <w:lang w:val="en-US"/>
        </w:rPr>
        <w:t>Ostapiuk</w:t>
      </w:r>
      <w:r w:rsidRPr="001D0440">
        <w:rPr>
          <w:rFonts w:ascii="Times New Roman" w:hAnsi="Times New Roman"/>
          <w:i/>
          <w:sz w:val="28"/>
          <w:szCs w:val="28"/>
        </w:rPr>
        <w:t xml:space="preserve"> </w:t>
      </w:r>
      <w:r w:rsidRPr="001D0440">
        <w:rPr>
          <w:rFonts w:ascii="Times New Roman" w:hAnsi="Times New Roman"/>
          <w:i/>
          <w:sz w:val="28"/>
          <w:szCs w:val="28"/>
          <w:lang w:val="en-US"/>
        </w:rPr>
        <w:t>Yu</w:t>
      </w:r>
      <w:r w:rsidRPr="001D0440">
        <w:rPr>
          <w:rFonts w:ascii="Times New Roman" w:hAnsi="Times New Roman"/>
          <w:i/>
          <w:sz w:val="28"/>
          <w:szCs w:val="28"/>
        </w:rPr>
        <w:t>.</w:t>
      </w:r>
      <w:r w:rsidRPr="001D0440">
        <w:rPr>
          <w:rFonts w:ascii="Times New Roman" w:hAnsi="Times New Roman"/>
          <w:i/>
          <w:sz w:val="28"/>
          <w:szCs w:val="28"/>
          <w:lang w:val="en-US"/>
        </w:rPr>
        <w:t>V</w:t>
      </w:r>
      <w:r w:rsidRPr="001D0440">
        <w:rPr>
          <w:rFonts w:ascii="Times New Roman" w:hAnsi="Times New Roman"/>
          <w:i/>
          <w:sz w:val="28"/>
          <w:szCs w:val="28"/>
        </w:rPr>
        <w:t xml:space="preserve">., </w:t>
      </w:r>
      <w:r w:rsidRPr="001D0440">
        <w:rPr>
          <w:rFonts w:ascii="Times New Roman" w:hAnsi="Times New Roman"/>
          <w:i/>
          <w:sz w:val="28"/>
          <w:szCs w:val="28"/>
          <w:lang w:val="en-US"/>
        </w:rPr>
        <w:t>Voloshchuk</w:t>
      </w:r>
      <w:r w:rsidRPr="001D0440">
        <w:rPr>
          <w:rFonts w:ascii="Times New Roman" w:hAnsi="Times New Roman"/>
          <w:sz w:val="28"/>
          <w:szCs w:val="28"/>
        </w:rPr>
        <w:t xml:space="preserve"> </w:t>
      </w:r>
      <w:r w:rsidRPr="001D0440">
        <w:rPr>
          <w:rFonts w:ascii="Times New Roman" w:hAnsi="Times New Roman"/>
          <w:i/>
          <w:sz w:val="28"/>
          <w:szCs w:val="28"/>
          <w:lang w:val="en-US"/>
        </w:rPr>
        <w:t>R</w:t>
      </w:r>
      <w:r w:rsidRPr="001D0440">
        <w:rPr>
          <w:rFonts w:ascii="Times New Roman" w:hAnsi="Times New Roman"/>
          <w:i/>
          <w:sz w:val="28"/>
          <w:szCs w:val="28"/>
        </w:rPr>
        <w:t xml:space="preserve">.М. </w:t>
      </w:r>
      <w:r w:rsidRPr="001D0440">
        <w:rPr>
          <w:rFonts w:ascii="Times New Roman" w:hAnsi="Times New Roman"/>
          <w:sz w:val="28"/>
          <w:szCs w:val="28"/>
          <w:lang w:val="en-US"/>
        </w:rPr>
        <w:t>Chem</w:t>
      </w:r>
      <w:r w:rsidRPr="001D0440">
        <w:rPr>
          <w:rFonts w:ascii="Times New Roman" w:hAnsi="Times New Roman"/>
          <w:sz w:val="28"/>
          <w:szCs w:val="28"/>
        </w:rPr>
        <w:t xml:space="preserve">. </w:t>
      </w:r>
      <w:r w:rsidRPr="001D0440">
        <w:rPr>
          <w:rFonts w:ascii="Times New Roman" w:hAnsi="Times New Roman"/>
          <w:sz w:val="28"/>
          <w:szCs w:val="28"/>
          <w:lang w:val="en-US"/>
        </w:rPr>
        <w:t>Heterocycl</w:t>
      </w:r>
      <w:r w:rsidRPr="00E733B5">
        <w:rPr>
          <w:rFonts w:ascii="Times New Roman" w:hAnsi="Times New Roman"/>
          <w:sz w:val="28"/>
          <w:szCs w:val="28"/>
        </w:rPr>
        <w:t xml:space="preserve">. </w:t>
      </w:r>
      <w:r w:rsidRPr="001D0440">
        <w:rPr>
          <w:rFonts w:ascii="Times New Roman" w:hAnsi="Times New Roman"/>
          <w:sz w:val="28"/>
          <w:szCs w:val="28"/>
          <w:lang w:val="en-US"/>
        </w:rPr>
        <w:t>Compd</w:t>
      </w:r>
      <w:r w:rsidRPr="00E733B5">
        <w:rPr>
          <w:rFonts w:ascii="Times New Roman" w:hAnsi="Times New Roman"/>
          <w:sz w:val="28"/>
          <w:szCs w:val="28"/>
        </w:rPr>
        <w:t>.</w:t>
      </w:r>
      <w:r w:rsidRPr="00E733B5">
        <w:rPr>
          <w:rFonts w:ascii="Times New Roman" w:hAnsi="Times New Roman"/>
          <w:iCs/>
          <w:sz w:val="28"/>
          <w:szCs w:val="28"/>
        </w:rPr>
        <w:t xml:space="preserve"> </w:t>
      </w:r>
      <w:r w:rsidRPr="00E733B5">
        <w:rPr>
          <w:rFonts w:ascii="Times New Roman" w:hAnsi="Times New Roman"/>
          <w:sz w:val="28"/>
          <w:szCs w:val="28"/>
        </w:rPr>
        <w:t xml:space="preserve">2010. </w:t>
      </w:r>
      <w:r w:rsidRPr="00050B0E">
        <w:rPr>
          <w:rFonts w:ascii="Times New Roman" w:hAnsi="Times New Roman"/>
          <w:sz w:val="28"/>
          <w:szCs w:val="28"/>
          <w:lang w:val="en-US"/>
        </w:rPr>
        <w:t>Vol</w:t>
      </w:r>
      <w:r w:rsidRPr="00E733B5">
        <w:rPr>
          <w:rFonts w:ascii="Times New Roman" w:hAnsi="Times New Roman"/>
          <w:sz w:val="28"/>
          <w:szCs w:val="28"/>
        </w:rPr>
        <w:t>. 46, №</w:t>
      </w:r>
      <w:r w:rsidRPr="001D0440">
        <w:rPr>
          <w:rFonts w:ascii="Times New Roman" w:hAnsi="Times New Roman"/>
          <w:sz w:val="28"/>
          <w:szCs w:val="28"/>
          <w:lang w:val="en-US"/>
        </w:rPr>
        <w:t> </w:t>
      </w:r>
      <w:r w:rsidRPr="00E733B5">
        <w:rPr>
          <w:rFonts w:ascii="Times New Roman" w:hAnsi="Times New Roman"/>
          <w:sz w:val="28"/>
          <w:szCs w:val="28"/>
        </w:rPr>
        <w:t xml:space="preserve">4. </w:t>
      </w:r>
      <w:r w:rsidRPr="001D0440">
        <w:rPr>
          <w:rFonts w:ascii="Times New Roman" w:hAnsi="Times New Roman"/>
          <w:sz w:val="28"/>
          <w:szCs w:val="28"/>
          <w:lang w:val="en-US"/>
        </w:rPr>
        <w:t>P</w:t>
      </w:r>
      <w:r w:rsidRPr="00E733B5">
        <w:rPr>
          <w:rFonts w:ascii="Times New Roman" w:hAnsi="Times New Roman"/>
          <w:sz w:val="28"/>
          <w:szCs w:val="28"/>
        </w:rPr>
        <w:t>.</w:t>
      </w:r>
      <w:r w:rsidRPr="001D0440">
        <w:rPr>
          <w:rFonts w:ascii="Times New Roman" w:hAnsi="Times New Roman"/>
          <w:sz w:val="28"/>
          <w:szCs w:val="28"/>
          <w:lang w:val="en-US"/>
        </w:rPr>
        <w:t> </w:t>
      </w:r>
      <w:r w:rsidRPr="00E733B5">
        <w:rPr>
          <w:rStyle w:val="pagination"/>
          <w:rFonts w:ascii="Times New Roman" w:hAnsi="Times New Roman"/>
          <w:sz w:val="28"/>
          <w:szCs w:val="28"/>
        </w:rPr>
        <w:t>495–499</w:t>
      </w:r>
      <w:r>
        <w:rPr>
          <w:rStyle w:val="pagination"/>
          <w:rFonts w:ascii="Times New Roman" w:hAnsi="Times New Roman"/>
          <w:sz w:val="28"/>
          <w:szCs w:val="28"/>
        </w:rPr>
        <w:t>;</w:t>
      </w:r>
      <w:r w:rsidRPr="00E733B5">
        <w:rPr>
          <w:rFonts w:ascii="Times New Roman" w:hAnsi="Times New Roman"/>
          <w:i/>
          <w:sz w:val="28"/>
          <w:szCs w:val="28"/>
        </w:rPr>
        <w:t xml:space="preserve"> </w:t>
      </w:r>
      <w:r w:rsidRPr="001D0440">
        <w:rPr>
          <w:rFonts w:ascii="Times New Roman" w:hAnsi="Times New Roman"/>
          <w:i/>
          <w:sz w:val="28"/>
          <w:szCs w:val="28"/>
          <w:lang w:val="en-GB"/>
        </w:rPr>
        <w:t>Matiychuk</w:t>
      </w:r>
      <w:r w:rsidRPr="00E733B5">
        <w:rPr>
          <w:rFonts w:ascii="Times New Roman" w:hAnsi="Times New Roman"/>
          <w:i/>
          <w:sz w:val="28"/>
          <w:szCs w:val="28"/>
        </w:rPr>
        <w:t xml:space="preserve"> </w:t>
      </w:r>
      <w:r w:rsidRPr="001D0440">
        <w:rPr>
          <w:rFonts w:ascii="Times New Roman" w:hAnsi="Times New Roman"/>
          <w:i/>
          <w:sz w:val="28"/>
          <w:szCs w:val="28"/>
          <w:lang w:val="en-GB"/>
        </w:rPr>
        <w:t>V</w:t>
      </w:r>
      <w:r w:rsidRPr="00E733B5">
        <w:rPr>
          <w:rFonts w:ascii="Times New Roman" w:hAnsi="Times New Roman"/>
          <w:i/>
          <w:sz w:val="28"/>
          <w:szCs w:val="28"/>
        </w:rPr>
        <w:t>.</w:t>
      </w:r>
      <w:r w:rsidRPr="001D0440">
        <w:rPr>
          <w:rFonts w:ascii="Times New Roman" w:hAnsi="Times New Roman"/>
          <w:i/>
          <w:sz w:val="28"/>
          <w:szCs w:val="28"/>
          <w:lang w:val="en-GB"/>
        </w:rPr>
        <w:t>S</w:t>
      </w:r>
      <w:r w:rsidRPr="00E733B5">
        <w:rPr>
          <w:rFonts w:ascii="Times New Roman" w:hAnsi="Times New Roman"/>
          <w:i/>
          <w:sz w:val="28"/>
          <w:szCs w:val="28"/>
        </w:rPr>
        <w:t xml:space="preserve">., </w:t>
      </w:r>
      <w:r w:rsidRPr="001D0440">
        <w:rPr>
          <w:rFonts w:ascii="Times New Roman" w:hAnsi="Times New Roman"/>
          <w:i/>
          <w:sz w:val="28"/>
          <w:szCs w:val="28"/>
          <w:lang w:val="en-GB"/>
        </w:rPr>
        <w:t>Martyak</w:t>
      </w:r>
      <w:r w:rsidRPr="00E733B5">
        <w:rPr>
          <w:rFonts w:ascii="Times New Roman" w:hAnsi="Times New Roman"/>
          <w:i/>
          <w:sz w:val="28"/>
          <w:szCs w:val="28"/>
        </w:rPr>
        <w:t xml:space="preserve"> </w:t>
      </w:r>
      <w:r w:rsidRPr="001D0440">
        <w:rPr>
          <w:rFonts w:ascii="Times New Roman" w:hAnsi="Times New Roman"/>
          <w:i/>
          <w:sz w:val="28"/>
          <w:szCs w:val="28"/>
          <w:lang w:val="en-GB"/>
        </w:rPr>
        <w:t>R</w:t>
      </w:r>
      <w:r w:rsidRPr="00E733B5">
        <w:rPr>
          <w:rFonts w:ascii="Times New Roman" w:hAnsi="Times New Roman"/>
          <w:i/>
          <w:sz w:val="28"/>
          <w:szCs w:val="28"/>
        </w:rPr>
        <w:t>.</w:t>
      </w:r>
      <w:r w:rsidRPr="001D0440">
        <w:rPr>
          <w:rFonts w:ascii="Times New Roman" w:hAnsi="Times New Roman"/>
          <w:i/>
          <w:sz w:val="28"/>
          <w:szCs w:val="28"/>
          <w:lang w:val="en-GB"/>
        </w:rPr>
        <w:t>L</w:t>
      </w:r>
      <w:r w:rsidRPr="00E733B5">
        <w:rPr>
          <w:rFonts w:ascii="Times New Roman" w:hAnsi="Times New Roman"/>
          <w:i/>
          <w:sz w:val="28"/>
          <w:szCs w:val="28"/>
        </w:rPr>
        <w:t xml:space="preserve">., </w:t>
      </w:r>
      <w:r w:rsidRPr="001D0440">
        <w:rPr>
          <w:rFonts w:ascii="Times New Roman" w:hAnsi="Times New Roman"/>
          <w:i/>
          <w:sz w:val="28"/>
          <w:szCs w:val="28"/>
          <w:lang w:val="en-GB"/>
        </w:rPr>
        <w:t>Obushak</w:t>
      </w:r>
      <w:r w:rsidRPr="00E733B5">
        <w:rPr>
          <w:rFonts w:ascii="Times New Roman" w:hAnsi="Times New Roman"/>
          <w:i/>
          <w:sz w:val="28"/>
          <w:szCs w:val="28"/>
        </w:rPr>
        <w:t xml:space="preserve"> </w:t>
      </w:r>
      <w:r w:rsidRPr="001D0440">
        <w:rPr>
          <w:rFonts w:ascii="Times New Roman" w:hAnsi="Times New Roman"/>
          <w:i/>
          <w:sz w:val="28"/>
          <w:szCs w:val="28"/>
          <w:lang w:val="en-GB"/>
        </w:rPr>
        <w:t>M</w:t>
      </w:r>
      <w:r w:rsidRPr="00E733B5">
        <w:rPr>
          <w:rFonts w:ascii="Times New Roman" w:hAnsi="Times New Roman"/>
          <w:i/>
          <w:sz w:val="28"/>
          <w:szCs w:val="28"/>
        </w:rPr>
        <w:t>.</w:t>
      </w:r>
      <w:r w:rsidRPr="001D0440">
        <w:rPr>
          <w:rFonts w:ascii="Times New Roman" w:hAnsi="Times New Roman"/>
          <w:i/>
          <w:sz w:val="28"/>
          <w:szCs w:val="28"/>
          <w:lang w:val="en-GB"/>
        </w:rPr>
        <w:t>D</w:t>
      </w:r>
      <w:r w:rsidRPr="00E733B5">
        <w:rPr>
          <w:rFonts w:ascii="Times New Roman" w:hAnsi="Times New Roman"/>
          <w:i/>
          <w:sz w:val="28"/>
          <w:szCs w:val="28"/>
        </w:rPr>
        <w:t xml:space="preserve">., </w:t>
      </w:r>
      <w:r w:rsidRPr="001D0440">
        <w:rPr>
          <w:rFonts w:ascii="Times New Roman" w:hAnsi="Times New Roman"/>
          <w:i/>
          <w:sz w:val="28"/>
          <w:szCs w:val="28"/>
          <w:lang w:val="en-GB"/>
        </w:rPr>
        <w:t>Ostapiuk</w:t>
      </w:r>
      <w:r w:rsidRPr="00E733B5">
        <w:rPr>
          <w:rFonts w:ascii="Times New Roman" w:hAnsi="Times New Roman"/>
          <w:i/>
          <w:sz w:val="28"/>
          <w:szCs w:val="28"/>
        </w:rPr>
        <w:t xml:space="preserve"> </w:t>
      </w:r>
      <w:r w:rsidRPr="001D0440">
        <w:rPr>
          <w:rFonts w:ascii="Times New Roman" w:hAnsi="Times New Roman"/>
          <w:i/>
          <w:sz w:val="28"/>
          <w:szCs w:val="28"/>
          <w:lang w:val="en-GB"/>
        </w:rPr>
        <w:t>Yu</w:t>
      </w:r>
      <w:r w:rsidRPr="00E733B5">
        <w:rPr>
          <w:rFonts w:ascii="Times New Roman" w:hAnsi="Times New Roman"/>
          <w:i/>
          <w:sz w:val="28"/>
          <w:szCs w:val="28"/>
        </w:rPr>
        <w:t>.</w:t>
      </w:r>
      <w:r w:rsidRPr="001D0440">
        <w:rPr>
          <w:rFonts w:ascii="Times New Roman" w:hAnsi="Times New Roman"/>
          <w:i/>
          <w:sz w:val="28"/>
          <w:szCs w:val="28"/>
          <w:lang w:val="en-GB"/>
        </w:rPr>
        <w:t>V</w:t>
      </w:r>
      <w:r w:rsidRPr="00E733B5">
        <w:rPr>
          <w:rFonts w:ascii="Times New Roman" w:hAnsi="Times New Roman"/>
          <w:i/>
          <w:sz w:val="28"/>
          <w:szCs w:val="28"/>
        </w:rPr>
        <w:t xml:space="preserve">., </w:t>
      </w:r>
      <w:r w:rsidRPr="001D0440">
        <w:rPr>
          <w:rFonts w:ascii="Times New Roman" w:hAnsi="Times New Roman"/>
          <w:i/>
          <w:sz w:val="28"/>
          <w:szCs w:val="28"/>
          <w:lang w:val="en-GB"/>
        </w:rPr>
        <w:t>Pidlypnyi</w:t>
      </w:r>
      <w:r w:rsidRPr="00E733B5">
        <w:rPr>
          <w:rFonts w:ascii="Times New Roman" w:hAnsi="Times New Roman"/>
          <w:i/>
          <w:sz w:val="28"/>
          <w:szCs w:val="28"/>
        </w:rPr>
        <w:t xml:space="preserve"> </w:t>
      </w:r>
      <w:r w:rsidRPr="001D0440">
        <w:rPr>
          <w:rFonts w:ascii="Times New Roman" w:hAnsi="Times New Roman"/>
          <w:i/>
          <w:sz w:val="28"/>
          <w:szCs w:val="28"/>
          <w:lang w:val="en-GB"/>
        </w:rPr>
        <w:t>N</w:t>
      </w:r>
      <w:r w:rsidRPr="00E733B5">
        <w:rPr>
          <w:rFonts w:ascii="Times New Roman" w:hAnsi="Times New Roman"/>
          <w:i/>
          <w:sz w:val="28"/>
          <w:szCs w:val="28"/>
        </w:rPr>
        <w:t>.</w:t>
      </w:r>
      <w:r w:rsidRPr="001D0440">
        <w:rPr>
          <w:rFonts w:ascii="Times New Roman" w:hAnsi="Times New Roman"/>
          <w:i/>
          <w:sz w:val="28"/>
          <w:szCs w:val="28"/>
          <w:lang w:val="en-GB"/>
        </w:rPr>
        <w:t>I</w:t>
      </w:r>
      <w:r w:rsidRPr="00E733B5">
        <w:rPr>
          <w:rFonts w:ascii="Times New Roman" w:hAnsi="Times New Roman"/>
          <w:i/>
          <w:sz w:val="28"/>
          <w:szCs w:val="28"/>
        </w:rPr>
        <w:t xml:space="preserve">. </w:t>
      </w:r>
      <w:r w:rsidRPr="001D0440">
        <w:rPr>
          <w:rFonts w:ascii="Times New Roman" w:hAnsi="Times New Roman"/>
          <w:bCs/>
          <w:sz w:val="28"/>
          <w:szCs w:val="28"/>
          <w:lang w:val="en-GB"/>
        </w:rPr>
        <w:t>Chem</w:t>
      </w:r>
      <w:r w:rsidRPr="00E733B5">
        <w:rPr>
          <w:rFonts w:ascii="Times New Roman" w:hAnsi="Times New Roman"/>
          <w:bCs/>
          <w:sz w:val="28"/>
          <w:szCs w:val="28"/>
        </w:rPr>
        <w:t xml:space="preserve">. </w:t>
      </w:r>
      <w:r w:rsidRPr="001D0440">
        <w:rPr>
          <w:rFonts w:ascii="Times New Roman" w:hAnsi="Times New Roman"/>
          <w:bCs/>
          <w:sz w:val="28"/>
          <w:szCs w:val="28"/>
          <w:lang w:val="en-GB"/>
        </w:rPr>
        <w:t xml:space="preserve">Heterocycl. Compd. </w:t>
      </w:r>
      <w:r w:rsidRPr="001D0440">
        <w:rPr>
          <w:rFonts w:ascii="Times New Roman" w:hAnsi="Times New Roman"/>
          <w:sz w:val="28"/>
          <w:szCs w:val="28"/>
          <w:lang w:val="en-GB"/>
        </w:rPr>
        <w:t xml:space="preserve">2004. </w:t>
      </w:r>
      <w:r w:rsidRPr="00050B0E">
        <w:rPr>
          <w:rFonts w:ascii="Times New Roman" w:hAnsi="Times New Roman"/>
          <w:sz w:val="28"/>
          <w:szCs w:val="28"/>
          <w:lang w:val="en-US"/>
        </w:rPr>
        <w:t>Vol.</w:t>
      </w:r>
      <w:r w:rsidRPr="001D0440">
        <w:rPr>
          <w:rFonts w:ascii="Times New Roman" w:hAnsi="Times New Roman"/>
          <w:sz w:val="28"/>
          <w:szCs w:val="28"/>
        </w:rPr>
        <w:t xml:space="preserve"> 40, </w:t>
      </w:r>
      <w:r w:rsidRPr="001D0440">
        <w:rPr>
          <w:rFonts w:ascii="Times New Roman" w:hAnsi="Times New Roman"/>
          <w:sz w:val="28"/>
          <w:szCs w:val="28"/>
          <w:lang w:val="en-GB"/>
        </w:rPr>
        <w:t xml:space="preserve">№ 9. </w:t>
      </w:r>
      <w:r w:rsidRPr="001D0440">
        <w:rPr>
          <w:rFonts w:ascii="Times New Roman" w:hAnsi="Times New Roman"/>
          <w:sz w:val="28"/>
          <w:szCs w:val="28"/>
          <w:lang w:val="en-US"/>
        </w:rPr>
        <w:t>P</w:t>
      </w:r>
      <w:r w:rsidRPr="001D0440">
        <w:rPr>
          <w:rFonts w:ascii="Times New Roman" w:hAnsi="Times New Roman"/>
          <w:sz w:val="28"/>
          <w:szCs w:val="28"/>
          <w:lang w:val="en-GB"/>
        </w:rPr>
        <w:t>. </w:t>
      </w:r>
      <w:r w:rsidRPr="001D0440">
        <w:rPr>
          <w:rFonts w:ascii="Times New Roman" w:hAnsi="Times New Roman"/>
          <w:sz w:val="28"/>
          <w:szCs w:val="28"/>
        </w:rPr>
        <w:t>1218</w:t>
      </w:r>
      <w:r>
        <w:rPr>
          <w:rFonts w:ascii="Times New Roman" w:hAnsi="Times New Roman"/>
          <w:sz w:val="28"/>
          <w:szCs w:val="28"/>
        </w:rPr>
        <w:t>–</w:t>
      </w:r>
      <w:r w:rsidRPr="001D0440">
        <w:rPr>
          <w:rFonts w:ascii="Times New Roman" w:hAnsi="Times New Roman"/>
          <w:sz w:val="28"/>
          <w:szCs w:val="28"/>
        </w:rPr>
        <w:t>1219</w:t>
      </w:r>
      <w:r w:rsidRPr="001D0440">
        <w:rPr>
          <w:rFonts w:ascii="Times New Roman" w:hAnsi="Times New Roman"/>
          <w:sz w:val="28"/>
          <w:szCs w:val="28"/>
          <w:lang w:val="en-US"/>
        </w:rPr>
        <w:t>.</w:t>
      </w:r>
      <w:bookmarkEnd w:id="7"/>
    </w:p>
    <w:p w:rsidR="00E733B5" w:rsidRDefault="00E733B5" w:rsidP="00E733B5">
      <w:pPr>
        <w:overflowPunct/>
        <w:autoSpaceDE/>
        <w:autoSpaceDN/>
        <w:adjustRightInd/>
        <w:rPr>
          <w:b/>
          <w:i/>
          <w:sz w:val="28"/>
          <w:szCs w:val="28"/>
          <w:lang w:val="uk-UA"/>
        </w:rPr>
      </w:pPr>
      <w:r>
        <w:rPr>
          <w:sz w:val="28"/>
          <w:szCs w:val="28"/>
        </w:rPr>
        <w:br w:type="page"/>
      </w:r>
      <w:r w:rsidRPr="00E733B5">
        <w:rPr>
          <w:b/>
          <w:i/>
          <w:sz w:val="28"/>
          <w:szCs w:val="28"/>
          <w:lang w:val="uk-UA"/>
        </w:rPr>
        <w:lastRenderedPageBreak/>
        <w:t>Секція 3. Фізична та колоїдна хімія</w:t>
      </w:r>
    </w:p>
    <w:p w:rsidR="00C20E49" w:rsidRPr="00E733B5" w:rsidRDefault="00C20E49" w:rsidP="00E733B5">
      <w:pPr>
        <w:overflowPunct/>
        <w:autoSpaceDE/>
        <w:autoSpaceDN/>
        <w:adjustRightInd/>
        <w:rPr>
          <w:b/>
          <w:i/>
          <w:sz w:val="28"/>
          <w:szCs w:val="28"/>
          <w:lang w:val="uk-UA"/>
        </w:rPr>
      </w:pPr>
    </w:p>
    <w:p w:rsidR="00E733B5" w:rsidRPr="00E733B5" w:rsidRDefault="00E733B5" w:rsidP="00E733B5">
      <w:pPr>
        <w:jc w:val="center"/>
        <w:rPr>
          <w:b/>
          <w:sz w:val="28"/>
          <w:szCs w:val="28"/>
          <w:lang w:val="ru-RU"/>
        </w:rPr>
      </w:pPr>
      <w:r w:rsidRPr="00CB4EC6">
        <w:rPr>
          <w:b/>
          <w:sz w:val="28"/>
          <w:szCs w:val="28"/>
          <w:lang w:val="uk-UA"/>
        </w:rPr>
        <w:t xml:space="preserve">ЕЛЕКТРОХІМІЧНІ ХАРАКТЕРИСТИКИ МОДИФІКОВАНИХ АМОРФНИХ СПЛАВІВ НА ОСНОВІ </w:t>
      </w:r>
      <w:r w:rsidRPr="00CB4EC6">
        <w:rPr>
          <w:b/>
          <w:sz w:val="28"/>
          <w:szCs w:val="28"/>
          <w:lang w:val="en-US"/>
        </w:rPr>
        <w:t>Fe</w:t>
      </w:r>
      <w:r w:rsidRPr="00E733B5">
        <w:rPr>
          <w:b/>
          <w:sz w:val="28"/>
          <w:szCs w:val="28"/>
          <w:lang w:val="ru-RU"/>
        </w:rPr>
        <w:t xml:space="preserve"> </w:t>
      </w:r>
      <w:r>
        <w:rPr>
          <w:b/>
          <w:sz w:val="28"/>
          <w:szCs w:val="28"/>
          <w:lang w:val="uk-UA"/>
        </w:rPr>
        <w:t>У СЕРЕДОВИЩАХ З рН</w:t>
      </w:r>
      <w:r w:rsidRPr="00E733B5">
        <w:rPr>
          <w:b/>
          <w:sz w:val="28"/>
          <w:szCs w:val="28"/>
          <w:lang w:val="ru-RU"/>
        </w:rPr>
        <w:t xml:space="preserve">&lt;7 </w:t>
      </w:r>
    </w:p>
    <w:p w:rsidR="00E733B5" w:rsidRPr="00727960" w:rsidRDefault="00E733B5" w:rsidP="00E733B5">
      <w:pPr>
        <w:jc w:val="center"/>
        <w:rPr>
          <w:b/>
          <w:sz w:val="28"/>
          <w:szCs w:val="28"/>
          <w:lang w:val="uk-UA"/>
        </w:rPr>
      </w:pPr>
      <w:r w:rsidRPr="00CB4EC6">
        <w:rPr>
          <w:b/>
          <w:sz w:val="28"/>
          <w:szCs w:val="28"/>
          <w:u w:val="single"/>
          <w:lang w:val="uk-UA"/>
        </w:rPr>
        <w:t>Софія Шурко</w:t>
      </w:r>
      <w:r>
        <w:rPr>
          <w:b/>
          <w:sz w:val="28"/>
          <w:szCs w:val="28"/>
          <w:lang w:val="uk-UA"/>
        </w:rPr>
        <w:t xml:space="preserve"> </w:t>
      </w:r>
    </w:p>
    <w:p w:rsidR="00E733B5" w:rsidRDefault="00E733B5" w:rsidP="00E733B5">
      <w:pPr>
        <w:jc w:val="center"/>
        <w:rPr>
          <w:b/>
          <w:sz w:val="28"/>
          <w:szCs w:val="28"/>
          <w:lang w:val="uk-UA"/>
        </w:rPr>
      </w:pPr>
      <w:r>
        <w:rPr>
          <w:b/>
          <w:sz w:val="28"/>
          <w:szCs w:val="28"/>
          <w:lang w:val="uk-UA"/>
        </w:rPr>
        <w:t>Наукові керівники – доц. Герцик О.М., м.н.сп. Переверзєва Т.Г.</w:t>
      </w:r>
    </w:p>
    <w:p w:rsidR="00E733B5" w:rsidRPr="00410948" w:rsidRDefault="00E733B5" w:rsidP="00E733B5">
      <w:pPr>
        <w:jc w:val="center"/>
        <w:rPr>
          <w:i/>
          <w:sz w:val="28"/>
          <w:szCs w:val="28"/>
          <w:lang w:val="uk-UA"/>
        </w:rPr>
      </w:pPr>
      <w:r w:rsidRPr="00410948">
        <w:rPr>
          <w:i/>
          <w:sz w:val="28"/>
          <w:szCs w:val="28"/>
          <w:lang w:val="uk-UA"/>
        </w:rPr>
        <w:t>Кафедра фізичної та колоїдної хімії,</w:t>
      </w:r>
    </w:p>
    <w:p w:rsidR="00E733B5" w:rsidRPr="00410948" w:rsidRDefault="00E733B5" w:rsidP="00E733B5">
      <w:pPr>
        <w:jc w:val="center"/>
        <w:rPr>
          <w:i/>
          <w:sz w:val="28"/>
          <w:szCs w:val="28"/>
          <w:lang w:val="uk-UA"/>
        </w:rPr>
      </w:pPr>
      <w:r w:rsidRPr="00410948">
        <w:rPr>
          <w:i/>
          <w:sz w:val="28"/>
          <w:szCs w:val="28"/>
          <w:lang w:val="uk-UA"/>
        </w:rPr>
        <w:t>Львівський національний університет імені Івана Франка,</w:t>
      </w:r>
    </w:p>
    <w:p w:rsidR="00E733B5" w:rsidRPr="00410948" w:rsidRDefault="00E733B5" w:rsidP="00E733B5">
      <w:pPr>
        <w:jc w:val="center"/>
        <w:rPr>
          <w:i/>
          <w:sz w:val="28"/>
          <w:szCs w:val="28"/>
          <w:lang w:val="uk-UA"/>
        </w:rPr>
      </w:pPr>
      <w:r w:rsidRPr="00410948">
        <w:rPr>
          <w:i/>
          <w:sz w:val="28"/>
          <w:szCs w:val="28"/>
          <w:lang w:val="uk-UA"/>
        </w:rPr>
        <w:t>вул. Кирила і Мефодія, 6, 79005 Львів, Україна</w:t>
      </w:r>
    </w:p>
    <w:p w:rsidR="00E733B5" w:rsidRDefault="00E733B5" w:rsidP="00E733B5">
      <w:pPr>
        <w:jc w:val="center"/>
        <w:rPr>
          <w:i/>
          <w:sz w:val="28"/>
          <w:szCs w:val="28"/>
          <w:lang w:val="en-US"/>
        </w:rPr>
      </w:pPr>
      <w:r w:rsidRPr="00410948">
        <w:rPr>
          <w:i/>
          <w:sz w:val="28"/>
          <w:szCs w:val="28"/>
          <w:lang w:val="en-US"/>
        </w:rPr>
        <w:t xml:space="preserve">e-mail: </w:t>
      </w:r>
      <w:r>
        <w:rPr>
          <w:i/>
          <w:sz w:val="28"/>
          <w:szCs w:val="28"/>
          <w:lang w:val="en-US"/>
        </w:rPr>
        <w:t>sophia.shurko@gmail.com</w:t>
      </w:r>
    </w:p>
    <w:p w:rsidR="00E733B5" w:rsidRDefault="00E733B5" w:rsidP="00E733B5">
      <w:pPr>
        <w:ind w:firstLine="567"/>
        <w:jc w:val="both"/>
        <w:rPr>
          <w:sz w:val="28"/>
          <w:szCs w:val="28"/>
          <w:lang w:val="uk-UA"/>
        </w:rPr>
      </w:pPr>
    </w:p>
    <w:p w:rsidR="00E733B5" w:rsidRPr="00E733B5" w:rsidRDefault="00E733B5" w:rsidP="00E733B5">
      <w:pPr>
        <w:ind w:firstLine="567"/>
        <w:jc w:val="both"/>
        <w:rPr>
          <w:sz w:val="28"/>
          <w:szCs w:val="28"/>
          <w:lang w:val="ru-RU"/>
        </w:rPr>
      </w:pPr>
      <w:r w:rsidRPr="00E733B5">
        <w:rPr>
          <w:sz w:val="28"/>
          <w:szCs w:val="28"/>
          <w:lang w:val="ru-RU"/>
        </w:rPr>
        <w:t>Отримані гартуванням з рідкого стану</w:t>
      </w:r>
      <w:r>
        <w:rPr>
          <w:sz w:val="28"/>
          <w:szCs w:val="28"/>
          <w:lang w:val="uk-UA"/>
        </w:rPr>
        <w:t>,</w:t>
      </w:r>
      <w:r w:rsidRPr="00E733B5">
        <w:rPr>
          <w:sz w:val="28"/>
          <w:szCs w:val="28"/>
          <w:lang w:val="ru-RU"/>
        </w:rPr>
        <w:t xml:space="preserve"> аморфні металеві сплави (АМС) знаходяться у нерівноважному стані. Модифікація </w:t>
      </w:r>
      <w:r>
        <w:rPr>
          <w:sz w:val="28"/>
          <w:szCs w:val="28"/>
          <w:lang w:val="uk-UA"/>
        </w:rPr>
        <w:t>аморфних сплавів</w:t>
      </w:r>
      <w:r w:rsidRPr="00E733B5">
        <w:rPr>
          <w:sz w:val="28"/>
          <w:szCs w:val="28"/>
          <w:lang w:val="ru-RU"/>
        </w:rPr>
        <w:t xml:space="preserve"> на основі </w:t>
      </w:r>
      <w:r w:rsidRPr="00410948">
        <w:rPr>
          <w:sz w:val="28"/>
          <w:szCs w:val="28"/>
        </w:rPr>
        <w:t>Fe</w:t>
      </w:r>
      <w:r w:rsidRPr="00E733B5">
        <w:rPr>
          <w:sz w:val="28"/>
          <w:szCs w:val="28"/>
          <w:lang w:val="ru-RU"/>
        </w:rPr>
        <w:t xml:space="preserve"> сприяє зміні корозійної тривкості таких матеріалів, тобто зміні електрохімічних характеристик. Розширення сфер їхнього використання зумовлює можливість їх попадання в агресивні середовища</w:t>
      </w:r>
      <w:r>
        <w:rPr>
          <w:sz w:val="28"/>
          <w:szCs w:val="28"/>
          <w:lang w:val="uk-UA"/>
        </w:rPr>
        <w:t>.</w:t>
      </w:r>
      <w:r w:rsidRPr="00E733B5">
        <w:rPr>
          <w:sz w:val="28"/>
          <w:szCs w:val="28"/>
          <w:lang w:val="ru-RU"/>
        </w:rPr>
        <w:t xml:space="preserve"> У зв’язку з цим, необхідним є визначення потенціалу та струму корозії модифікованих зразків аморфних сплавів у водних агресивних середовищах з рН&lt;7.</w:t>
      </w:r>
    </w:p>
    <w:p w:rsidR="00E733B5" w:rsidRDefault="00E733B5" w:rsidP="00E733B5">
      <w:pPr>
        <w:ind w:firstLine="567"/>
        <w:jc w:val="both"/>
        <w:rPr>
          <w:sz w:val="28"/>
          <w:szCs w:val="28"/>
          <w:lang w:val="uk-UA"/>
        </w:rPr>
      </w:pPr>
      <w:r w:rsidRPr="00E733B5">
        <w:rPr>
          <w:sz w:val="28"/>
          <w:szCs w:val="28"/>
          <w:lang w:val="ru-RU"/>
        </w:rPr>
        <w:t xml:space="preserve">Методом циклічної вольтамперометрії у потенціодинамічному режимі з використанням потенціостату </w:t>
      </w:r>
      <w:r w:rsidRPr="00410948">
        <w:rPr>
          <w:sz w:val="28"/>
          <w:szCs w:val="28"/>
        </w:rPr>
        <w:t>Jaissle</w:t>
      </w:r>
      <w:r w:rsidRPr="00E733B5">
        <w:rPr>
          <w:sz w:val="28"/>
          <w:szCs w:val="28"/>
          <w:lang w:val="ru-RU"/>
        </w:rPr>
        <w:t xml:space="preserve"> </w:t>
      </w:r>
      <w:r w:rsidRPr="00410948">
        <w:rPr>
          <w:sz w:val="28"/>
          <w:szCs w:val="28"/>
        </w:rPr>
        <w:t>Potentiostat</w:t>
      </w:r>
      <w:r w:rsidRPr="00E733B5">
        <w:rPr>
          <w:sz w:val="28"/>
          <w:szCs w:val="28"/>
          <w:lang w:val="ru-RU"/>
        </w:rPr>
        <w:t>/</w:t>
      </w:r>
      <w:r w:rsidRPr="00410948">
        <w:rPr>
          <w:sz w:val="28"/>
          <w:szCs w:val="28"/>
        </w:rPr>
        <w:t>Galvanostat</w:t>
      </w:r>
      <w:r w:rsidRPr="00E733B5">
        <w:rPr>
          <w:sz w:val="28"/>
          <w:szCs w:val="28"/>
          <w:lang w:val="ru-RU"/>
        </w:rPr>
        <w:t xml:space="preserve"> </w:t>
      </w:r>
      <w:r w:rsidRPr="00410948">
        <w:rPr>
          <w:sz w:val="28"/>
          <w:szCs w:val="28"/>
        </w:rPr>
        <w:t>IMP</w:t>
      </w:r>
      <w:r w:rsidRPr="00E733B5">
        <w:rPr>
          <w:sz w:val="28"/>
          <w:szCs w:val="28"/>
          <w:lang w:val="ru-RU"/>
        </w:rPr>
        <w:t xml:space="preserve"> 88</w:t>
      </w:r>
      <w:r w:rsidRPr="00410948">
        <w:rPr>
          <w:sz w:val="28"/>
          <w:szCs w:val="28"/>
        </w:rPr>
        <w:t>PC</w:t>
      </w:r>
      <w:r w:rsidRPr="00E733B5">
        <w:rPr>
          <w:sz w:val="28"/>
          <w:szCs w:val="28"/>
          <w:lang w:val="ru-RU"/>
        </w:rPr>
        <w:t>-</w:t>
      </w:r>
      <w:r w:rsidRPr="00410948">
        <w:rPr>
          <w:sz w:val="28"/>
          <w:szCs w:val="28"/>
        </w:rPr>
        <w:t>R</w:t>
      </w:r>
      <w:r w:rsidRPr="00E733B5">
        <w:rPr>
          <w:sz w:val="28"/>
          <w:szCs w:val="28"/>
          <w:lang w:val="ru-RU"/>
        </w:rPr>
        <w:t xml:space="preserve"> оцінено вплив </w:t>
      </w:r>
      <w:r>
        <w:rPr>
          <w:sz w:val="28"/>
          <w:szCs w:val="28"/>
          <w:lang w:val="uk-UA"/>
        </w:rPr>
        <w:t xml:space="preserve">швидкостей розгортки потенціалу (10, 20 та 50 мВ/с), а також змінного магнітного поля (ЗМП) </w:t>
      </w:r>
      <w:r w:rsidRPr="00E733B5">
        <w:rPr>
          <w:sz w:val="28"/>
          <w:szCs w:val="28"/>
          <w:lang w:val="ru-RU"/>
        </w:rPr>
        <w:t xml:space="preserve">на електрохімічні параметри контактного та зовнішнього боків стрічок </w:t>
      </w:r>
      <w:r w:rsidRPr="008D4DF3">
        <w:rPr>
          <w:sz w:val="28"/>
          <w:szCs w:val="28"/>
        </w:rPr>
        <w:t>Fe</w:t>
      </w:r>
      <w:r w:rsidRPr="00E733B5">
        <w:rPr>
          <w:sz w:val="28"/>
          <w:szCs w:val="28"/>
          <w:vertAlign w:val="subscript"/>
          <w:lang w:val="ru-RU"/>
        </w:rPr>
        <w:t>78,5</w:t>
      </w:r>
      <w:r w:rsidRPr="008D4DF3">
        <w:rPr>
          <w:sz w:val="28"/>
          <w:szCs w:val="28"/>
        </w:rPr>
        <w:t>Ni</w:t>
      </w:r>
      <w:r w:rsidRPr="00E733B5">
        <w:rPr>
          <w:sz w:val="28"/>
          <w:szCs w:val="28"/>
          <w:vertAlign w:val="subscript"/>
          <w:lang w:val="ru-RU"/>
        </w:rPr>
        <w:t>1,0</w:t>
      </w:r>
      <w:r w:rsidRPr="008D4DF3">
        <w:rPr>
          <w:sz w:val="28"/>
          <w:szCs w:val="28"/>
        </w:rPr>
        <w:t>Mo</w:t>
      </w:r>
      <w:r w:rsidRPr="00E733B5">
        <w:rPr>
          <w:sz w:val="28"/>
          <w:szCs w:val="28"/>
          <w:vertAlign w:val="subscript"/>
          <w:lang w:val="ru-RU"/>
        </w:rPr>
        <w:t>0,5</w:t>
      </w:r>
      <w:r w:rsidRPr="008D4DF3">
        <w:rPr>
          <w:sz w:val="28"/>
          <w:szCs w:val="28"/>
        </w:rPr>
        <w:t>Si</w:t>
      </w:r>
      <w:r w:rsidRPr="00E733B5">
        <w:rPr>
          <w:sz w:val="28"/>
          <w:szCs w:val="28"/>
          <w:vertAlign w:val="subscript"/>
          <w:lang w:val="ru-RU"/>
        </w:rPr>
        <w:t>6,0</w:t>
      </w:r>
      <w:r w:rsidRPr="008D4DF3">
        <w:rPr>
          <w:sz w:val="28"/>
          <w:szCs w:val="28"/>
        </w:rPr>
        <w:t>B</w:t>
      </w:r>
      <w:r w:rsidRPr="00E733B5">
        <w:rPr>
          <w:sz w:val="28"/>
          <w:szCs w:val="28"/>
          <w:vertAlign w:val="subscript"/>
          <w:lang w:val="ru-RU"/>
        </w:rPr>
        <w:t>14,0</w:t>
      </w:r>
      <w:r>
        <w:rPr>
          <w:sz w:val="28"/>
          <w:szCs w:val="28"/>
          <w:lang w:val="uk-UA"/>
        </w:rPr>
        <w:t xml:space="preserve"> і </w:t>
      </w:r>
      <w:r w:rsidRPr="008D4DF3">
        <w:rPr>
          <w:sz w:val="28"/>
          <w:szCs w:val="28"/>
        </w:rPr>
        <w:t>Fe</w:t>
      </w:r>
      <w:r w:rsidRPr="00E733B5">
        <w:rPr>
          <w:sz w:val="28"/>
          <w:szCs w:val="28"/>
          <w:vertAlign w:val="subscript"/>
          <w:lang w:val="ru-RU"/>
        </w:rPr>
        <w:t>82</w:t>
      </w:r>
      <w:r w:rsidRPr="008D4DF3">
        <w:rPr>
          <w:sz w:val="28"/>
          <w:szCs w:val="28"/>
        </w:rPr>
        <w:t>Nb</w:t>
      </w:r>
      <w:r w:rsidRPr="00E733B5">
        <w:rPr>
          <w:sz w:val="28"/>
          <w:szCs w:val="28"/>
          <w:vertAlign w:val="subscript"/>
          <w:lang w:val="ru-RU"/>
        </w:rPr>
        <w:t>2</w:t>
      </w:r>
      <w:r w:rsidRPr="008D4DF3">
        <w:rPr>
          <w:sz w:val="28"/>
          <w:szCs w:val="28"/>
        </w:rPr>
        <w:t>B</w:t>
      </w:r>
      <w:r w:rsidRPr="00E733B5">
        <w:rPr>
          <w:sz w:val="28"/>
          <w:szCs w:val="28"/>
          <w:vertAlign w:val="subscript"/>
          <w:lang w:val="ru-RU"/>
        </w:rPr>
        <w:t>14</w:t>
      </w:r>
      <w:r w:rsidRPr="008D4DF3">
        <w:rPr>
          <w:sz w:val="28"/>
          <w:szCs w:val="28"/>
        </w:rPr>
        <w:t>Gd</w:t>
      </w:r>
      <w:r w:rsidRPr="00E733B5">
        <w:rPr>
          <w:sz w:val="28"/>
          <w:szCs w:val="28"/>
          <w:vertAlign w:val="subscript"/>
          <w:lang w:val="ru-RU"/>
        </w:rPr>
        <w:t>2</w:t>
      </w:r>
      <w:r w:rsidRPr="00E733B5">
        <w:rPr>
          <w:sz w:val="28"/>
          <w:szCs w:val="28"/>
          <w:lang w:val="ru-RU"/>
        </w:rPr>
        <w:t xml:space="preserve"> у 0,</w:t>
      </w:r>
      <w:r>
        <w:rPr>
          <w:sz w:val="28"/>
          <w:szCs w:val="28"/>
          <w:lang w:val="uk-UA"/>
        </w:rPr>
        <w:t xml:space="preserve">05 н </w:t>
      </w:r>
      <w:r w:rsidRPr="00E733B5">
        <w:rPr>
          <w:sz w:val="28"/>
          <w:szCs w:val="28"/>
          <w:lang w:val="ru-RU"/>
        </w:rPr>
        <w:t>водн</w:t>
      </w:r>
      <w:r>
        <w:rPr>
          <w:sz w:val="28"/>
          <w:szCs w:val="28"/>
          <w:lang w:val="uk-UA"/>
        </w:rPr>
        <w:t>ому</w:t>
      </w:r>
      <w:r w:rsidRPr="00E733B5">
        <w:rPr>
          <w:sz w:val="28"/>
          <w:szCs w:val="28"/>
          <w:lang w:val="ru-RU"/>
        </w:rPr>
        <w:t xml:space="preserve"> розчин</w:t>
      </w:r>
      <w:r>
        <w:rPr>
          <w:sz w:val="28"/>
          <w:szCs w:val="28"/>
          <w:lang w:val="uk-UA"/>
        </w:rPr>
        <w:t xml:space="preserve">і </w:t>
      </w:r>
      <w:r>
        <w:rPr>
          <w:sz w:val="28"/>
          <w:szCs w:val="28"/>
          <w:lang w:val="en-US"/>
        </w:rPr>
        <w:t>H</w:t>
      </w:r>
      <w:r w:rsidRPr="00E733B5">
        <w:rPr>
          <w:sz w:val="28"/>
          <w:szCs w:val="28"/>
          <w:vertAlign w:val="subscript"/>
          <w:lang w:val="ru-RU"/>
        </w:rPr>
        <w:t>2</w:t>
      </w:r>
      <w:r>
        <w:rPr>
          <w:sz w:val="28"/>
          <w:szCs w:val="28"/>
          <w:lang w:val="en-US"/>
        </w:rPr>
        <w:t>SO</w:t>
      </w:r>
      <w:r w:rsidRPr="00E733B5">
        <w:rPr>
          <w:sz w:val="28"/>
          <w:szCs w:val="28"/>
          <w:vertAlign w:val="subscript"/>
          <w:lang w:val="ru-RU"/>
        </w:rPr>
        <w:t>4</w:t>
      </w:r>
      <w:r w:rsidRPr="00E733B5">
        <w:rPr>
          <w:sz w:val="28"/>
          <w:szCs w:val="28"/>
          <w:lang w:val="ru-RU"/>
        </w:rPr>
        <w:t xml:space="preserve"> та 0,5 </w:t>
      </w:r>
      <w:r>
        <w:rPr>
          <w:sz w:val="28"/>
          <w:szCs w:val="28"/>
          <w:lang w:val="uk-UA"/>
        </w:rPr>
        <w:t>М водному розчині</w:t>
      </w:r>
      <w:r w:rsidRPr="00E733B5">
        <w:rPr>
          <w:sz w:val="28"/>
          <w:szCs w:val="28"/>
          <w:lang w:val="ru-RU"/>
        </w:rPr>
        <w:t xml:space="preserve"> Н</w:t>
      </w:r>
      <w:r w:rsidRPr="00410948">
        <w:rPr>
          <w:sz w:val="28"/>
          <w:szCs w:val="28"/>
        </w:rPr>
        <w:t>Cl</w:t>
      </w:r>
      <w:r>
        <w:rPr>
          <w:sz w:val="28"/>
          <w:szCs w:val="28"/>
          <w:lang w:val="uk-UA"/>
        </w:rPr>
        <w:t>.</w:t>
      </w:r>
      <w:r w:rsidRPr="00E733B5">
        <w:rPr>
          <w:sz w:val="28"/>
          <w:szCs w:val="28"/>
          <w:lang w:val="ru-RU"/>
        </w:rPr>
        <w:t xml:space="preserve"> </w:t>
      </w:r>
    </w:p>
    <w:p w:rsidR="00E733B5" w:rsidRDefault="00E733B5" w:rsidP="00E733B5">
      <w:pPr>
        <w:ind w:firstLine="567"/>
        <w:jc w:val="both"/>
        <w:rPr>
          <w:sz w:val="28"/>
          <w:szCs w:val="28"/>
          <w:lang w:val="uk-UA"/>
        </w:rPr>
      </w:pPr>
      <w:r w:rsidRPr="00E4249D">
        <w:rPr>
          <w:sz w:val="28"/>
          <w:szCs w:val="28"/>
          <w:lang w:val="uk-UA"/>
        </w:rPr>
        <w:t xml:space="preserve">Показано, що в умовах циклічної вольтамперометрії внаслідок дії зовнішнього потенціалу </w:t>
      </w:r>
      <w:r>
        <w:rPr>
          <w:sz w:val="28"/>
          <w:szCs w:val="28"/>
          <w:lang w:val="uk-UA"/>
        </w:rPr>
        <w:t xml:space="preserve">та контакту з агресивним середовищем, </w:t>
      </w:r>
      <w:r w:rsidRPr="00E4249D">
        <w:rPr>
          <w:sz w:val="28"/>
          <w:szCs w:val="28"/>
          <w:lang w:val="uk-UA"/>
        </w:rPr>
        <w:t>їхня корозійна тривкість:</w:t>
      </w:r>
    </w:p>
    <w:p w:rsidR="00E733B5" w:rsidRPr="00E4249D" w:rsidRDefault="00E733B5" w:rsidP="00E733B5">
      <w:pPr>
        <w:ind w:firstLine="567"/>
        <w:jc w:val="both"/>
        <w:rPr>
          <w:sz w:val="28"/>
          <w:szCs w:val="28"/>
          <w:lang w:val="uk-UA"/>
        </w:rPr>
      </w:pPr>
    </w:p>
    <w:p w:rsidR="00E733B5" w:rsidRPr="00E733B5" w:rsidRDefault="00E733B5" w:rsidP="00E733B5">
      <w:pPr>
        <w:ind w:firstLine="567"/>
        <w:jc w:val="both"/>
        <w:rPr>
          <w:sz w:val="28"/>
          <w:szCs w:val="28"/>
          <w:lang w:val="ru-RU"/>
        </w:rPr>
      </w:pPr>
      <w:r w:rsidRPr="00E733B5">
        <w:rPr>
          <w:sz w:val="28"/>
          <w:szCs w:val="28"/>
          <w:lang w:val="ru-RU"/>
        </w:rPr>
        <w:t>•</w:t>
      </w:r>
      <w:r w:rsidRPr="00E733B5">
        <w:rPr>
          <w:sz w:val="28"/>
          <w:szCs w:val="28"/>
          <w:lang w:val="ru-RU"/>
        </w:rPr>
        <w:tab/>
      </w:r>
      <w:r>
        <w:rPr>
          <w:sz w:val="28"/>
          <w:szCs w:val="28"/>
          <w:lang w:val="uk-UA"/>
        </w:rPr>
        <w:t xml:space="preserve"> </w:t>
      </w:r>
      <w:r w:rsidRPr="00E733B5">
        <w:rPr>
          <w:sz w:val="28"/>
          <w:szCs w:val="28"/>
          <w:lang w:val="ru-RU"/>
        </w:rPr>
        <w:t>у 0,</w:t>
      </w:r>
      <w:r>
        <w:rPr>
          <w:sz w:val="28"/>
          <w:szCs w:val="28"/>
          <w:lang w:val="uk-UA"/>
        </w:rPr>
        <w:t>0</w:t>
      </w:r>
      <w:r w:rsidRPr="00E733B5">
        <w:rPr>
          <w:sz w:val="28"/>
          <w:szCs w:val="28"/>
          <w:lang w:val="ru-RU"/>
        </w:rPr>
        <w:t xml:space="preserve">5 </w:t>
      </w:r>
      <w:r>
        <w:rPr>
          <w:sz w:val="28"/>
          <w:szCs w:val="28"/>
          <w:lang w:val="uk-UA"/>
        </w:rPr>
        <w:t>н</w:t>
      </w:r>
      <w:r w:rsidRPr="00E733B5">
        <w:rPr>
          <w:sz w:val="28"/>
          <w:szCs w:val="28"/>
          <w:lang w:val="ru-RU"/>
        </w:rPr>
        <w:t xml:space="preserve"> водному розчині </w:t>
      </w:r>
      <w:r>
        <w:rPr>
          <w:sz w:val="28"/>
          <w:szCs w:val="28"/>
          <w:lang w:val="en-US"/>
        </w:rPr>
        <w:t>H</w:t>
      </w:r>
      <w:r w:rsidRPr="00E733B5">
        <w:rPr>
          <w:sz w:val="28"/>
          <w:szCs w:val="28"/>
          <w:vertAlign w:val="subscript"/>
          <w:lang w:val="ru-RU"/>
        </w:rPr>
        <w:t>2</w:t>
      </w:r>
      <w:r>
        <w:rPr>
          <w:sz w:val="28"/>
          <w:szCs w:val="28"/>
          <w:lang w:val="en-US"/>
        </w:rPr>
        <w:t>SO</w:t>
      </w:r>
      <w:r w:rsidRPr="00E733B5">
        <w:rPr>
          <w:sz w:val="28"/>
          <w:szCs w:val="28"/>
          <w:vertAlign w:val="subscript"/>
          <w:lang w:val="ru-RU"/>
        </w:rPr>
        <w:t>4</w:t>
      </w:r>
      <w:r w:rsidRPr="00E733B5">
        <w:rPr>
          <w:sz w:val="28"/>
          <w:szCs w:val="28"/>
          <w:lang w:val="ru-RU"/>
        </w:rPr>
        <w:t xml:space="preserve"> </w:t>
      </w:r>
      <w:r>
        <w:rPr>
          <w:sz w:val="28"/>
          <w:szCs w:val="28"/>
          <w:lang w:val="uk-UA"/>
        </w:rPr>
        <w:t xml:space="preserve">для обох зразків АМС </w:t>
      </w:r>
      <w:r w:rsidRPr="00E733B5">
        <w:rPr>
          <w:sz w:val="28"/>
          <w:szCs w:val="28"/>
          <w:lang w:val="ru-RU"/>
        </w:rPr>
        <w:t>з</w:t>
      </w:r>
      <w:r>
        <w:rPr>
          <w:sz w:val="28"/>
          <w:szCs w:val="28"/>
          <w:lang w:val="uk-UA"/>
        </w:rPr>
        <w:t>більшується</w:t>
      </w:r>
      <w:r w:rsidRPr="00E733B5">
        <w:rPr>
          <w:sz w:val="28"/>
          <w:szCs w:val="28"/>
          <w:lang w:val="ru-RU"/>
        </w:rPr>
        <w:t xml:space="preserve">, що відображається зсувом потенціалів корозії в </w:t>
      </w:r>
      <w:r>
        <w:rPr>
          <w:sz w:val="28"/>
          <w:szCs w:val="28"/>
          <w:lang w:val="uk-UA"/>
        </w:rPr>
        <w:t>анодну</w:t>
      </w:r>
      <w:r w:rsidRPr="00E733B5">
        <w:rPr>
          <w:sz w:val="28"/>
          <w:szCs w:val="28"/>
          <w:lang w:val="ru-RU"/>
        </w:rPr>
        <w:t xml:space="preserve"> область на 0,</w:t>
      </w:r>
      <w:r>
        <w:rPr>
          <w:sz w:val="28"/>
          <w:szCs w:val="28"/>
          <w:lang w:val="uk-UA"/>
        </w:rPr>
        <w:t>09</w:t>
      </w:r>
      <w:r w:rsidRPr="00E733B5">
        <w:rPr>
          <w:sz w:val="28"/>
          <w:szCs w:val="28"/>
          <w:lang w:val="ru-RU"/>
        </w:rPr>
        <w:t xml:space="preserve"> В і зростанням струмів корозії</w:t>
      </w:r>
      <w:r>
        <w:rPr>
          <w:sz w:val="28"/>
          <w:szCs w:val="28"/>
          <w:lang w:val="uk-UA"/>
        </w:rPr>
        <w:t xml:space="preserve"> для всіх швидкостей розгортки потенціалу</w:t>
      </w:r>
      <w:r w:rsidRPr="00E733B5">
        <w:rPr>
          <w:sz w:val="28"/>
          <w:szCs w:val="28"/>
          <w:lang w:val="ru-RU"/>
        </w:rPr>
        <w:t>;</w:t>
      </w:r>
    </w:p>
    <w:p w:rsidR="00E733B5" w:rsidRPr="00E733B5" w:rsidRDefault="00E733B5" w:rsidP="00E733B5">
      <w:pPr>
        <w:ind w:firstLine="567"/>
        <w:jc w:val="both"/>
        <w:rPr>
          <w:sz w:val="28"/>
          <w:szCs w:val="28"/>
          <w:lang w:val="ru-RU"/>
        </w:rPr>
      </w:pPr>
      <w:r w:rsidRPr="00E733B5">
        <w:rPr>
          <w:sz w:val="28"/>
          <w:szCs w:val="28"/>
          <w:lang w:val="ru-RU"/>
        </w:rPr>
        <w:t>•</w:t>
      </w:r>
      <w:r w:rsidRPr="00E733B5">
        <w:rPr>
          <w:sz w:val="28"/>
          <w:szCs w:val="28"/>
          <w:lang w:val="ru-RU"/>
        </w:rPr>
        <w:tab/>
      </w:r>
      <w:r>
        <w:rPr>
          <w:sz w:val="28"/>
          <w:szCs w:val="28"/>
          <w:lang w:val="uk-UA"/>
        </w:rPr>
        <w:t xml:space="preserve"> </w:t>
      </w:r>
      <w:r w:rsidRPr="00E733B5">
        <w:rPr>
          <w:sz w:val="28"/>
          <w:szCs w:val="28"/>
          <w:lang w:val="ru-RU"/>
        </w:rPr>
        <w:t xml:space="preserve">у 0,5 М водному розчині </w:t>
      </w:r>
      <w:r w:rsidRPr="00A8259C">
        <w:rPr>
          <w:sz w:val="28"/>
          <w:szCs w:val="28"/>
        </w:rPr>
        <w:t>H</w:t>
      </w:r>
      <w:r w:rsidRPr="00E733B5">
        <w:rPr>
          <w:sz w:val="28"/>
          <w:szCs w:val="28"/>
          <w:lang w:val="ru-RU"/>
        </w:rPr>
        <w:t>С</w:t>
      </w:r>
      <w:r w:rsidRPr="00A8259C">
        <w:rPr>
          <w:sz w:val="28"/>
          <w:szCs w:val="28"/>
        </w:rPr>
        <w:t>l</w:t>
      </w:r>
      <w:r w:rsidRPr="00E733B5">
        <w:rPr>
          <w:sz w:val="28"/>
          <w:szCs w:val="28"/>
          <w:lang w:val="ru-RU"/>
        </w:rPr>
        <w:t xml:space="preserve"> залишається незмінною</w:t>
      </w:r>
      <w:r>
        <w:rPr>
          <w:sz w:val="28"/>
          <w:szCs w:val="28"/>
          <w:lang w:val="uk-UA"/>
        </w:rPr>
        <w:t>, оскільки</w:t>
      </w:r>
      <w:r w:rsidRPr="00E733B5">
        <w:rPr>
          <w:sz w:val="28"/>
          <w:szCs w:val="28"/>
          <w:lang w:val="ru-RU"/>
        </w:rPr>
        <w:t xml:space="preserve"> не вдалось простежити докладно електрохімічні перетворення поверхні АМС </w:t>
      </w:r>
      <w:r w:rsidRPr="00A8259C">
        <w:rPr>
          <w:sz w:val="28"/>
          <w:szCs w:val="28"/>
        </w:rPr>
        <w:t>Fe</w:t>
      </w:r>
      <w:r w:rsidRPr="00E733B5">
        <w:rPr>
          <w:sz w:val="28"/>
          <w:szCs w:val="28"/>
          <w:vertAlign w:val="subscript"/>
          <w:lang w:val="ru-RU"/>
        </w:rPr>
        <w:t>78,5</w:t>
      </w:r>
      <w:r w:rsidRPr="00A8259C">
        <w:rPr>
          <w:sz w:val="28"/>
          <w:szCs w:val="28"/>
        </w:rPr>
        <w:t>Ni</w:t>
      </w:r>
      <w:r w:rsidRPr="00E733B5">
        <w:rPr>
          <w:sz w:val="28"/>
          <w:szCs w:val="28"/>
          <w:vertAlign w:val="subscript"/>
          <w:lang w:val="ru-RU"/>
        </w:rPr>
        <w:t>1,0</w:t>
      </w:r>
      <w:r w:rsidRPr="00A8259C">
        <w:rPr>
          <w:sz w:val="28"/>
          <w:szCs w:val="28"/>
        </w:rPr>
        <w:t>Mo</w:t>
      </w:r>
      <w:r w:rsidRPr="00E733B5">
        <w:rPr>
          <w:sz w:val="28"/>
          <w:szCs w:val="28"/>
          <w:vertAlign w:val="subscript"/>
          <w:lang w:val="ru-RU"/>
        </w:rPr>
        <w:t>0,5</w:t>
      </w:r>
      <w:r w:rsidRPr="00A8259C">
        <w:rPr>
          <w:sz w:val="28"/>
          <w:szCs w:val="28"/>
        </w:rPr>
        <w:t>Si</w:t>
      </w:r>
      <w:r w:rsidRPr="00E733B5">
        <w:rPr>
          <w:sz w:val="28"/>
          <w:szCs w:val="28"/>
          <w:vertAlign w:val="subscript"/>
          <w:lang w:val="ru-RU"/>
        </w:rPr>
        <w:t>14,0</w:t>
      </w:r>
      <w:r w:rsidRPr="00A8259C">
        <w:rPr>
          <w:sz w:val="28"/>
          <w:szCs w:val="28"/>
        </w:rPr>
        <w:t>B</w:t>
      </w:r>
      <w:r w:rsidRPr="00E733B5">
        <w:rPr>
          <w:sz w:val="28"/>
          <w:szCs w:val="28"/>
          <w:vertAlign w:val="subscript"/>
          <w:lang w:val="ru-RU"/>
        </w:rPr>
        <w:t>6,0</w:t>
      </w:r>
      <w:r w:rsidRPr="00E733B5">
        <w:rPr>
          <w:sz w:val="28"/>
          <w:szCs w:val="28"/>
          <w:lang w:val="ru-RU"/>
        </w:rPr>
        <w:t xml:space="preserve"> при вибраних 3-х швидкостях сканування потенціалу;</w:t>
      </w:r>
    </w:p>
    <w:p w:rsidR="00E733B5" w:rsidRPr="00A8259C" w:rsidRDefault="00E733B5" w:rsidP="00E733B5">
      <w:pPr>
        <w:ind w:firstLine="567"/>
        <w:jc w:val="both"/>
        <w:rPr>
          <w:sz w:val="28"/>
          <w:szCs w:val="28"/>
          <w:lang w:val="uk-UA"/>
        </w:rPr>
      </w:pPr>
      <w:r w:rsidRPr="00A8259C">
        <w:rPr>
          <w:sz w:val="28"/>
          <w:szCs w:val="28"/>
          <w:lang w:val="uk-UA"/>
        </w:rPr>
        <w:t xml:space="preserve">Порівнюючи </w:t>
      </w:r>
      <w:r>
        <w:rPr>
          <w:sz w:val="28"/>
          <w:szCs w:val="28"/>
          <w:lang w:val="uk-UA"/>
        </w:rPr>
        <w:t xml:space="preserve">електрохімічні характеристики </w:t>
      </w:r>
      <w:r w:rsidRPr="00A8259C">
        <w:rPr>
          <w:sz w:val="28"/>
          <w:szCs w:val="28"/>
          <w:lang w:val="uk-UA"/>
        </w:rPr>
        <w:t>вихідн</w:t>
      </w:r>
      <w:r>
        <w:rPr>
          <w:sz w:val="28"/>
          <w:szCs w:val="28"/>
          <w:lang w:val="uk-UA"/>
        </w:rPr>
        <w:t>ого</w:t>
      </w:r>
      <w:r w:rsidRPr="00A8259C">
        <w:rPr>
          <w:sz w:val="28"/>
          <w:szCs w:val="28"/>
          <w:lang w:val="uk-UA"/>
        </w:rPr>
        <w:t xml:space="preserve"> зраз</w:t>
      </w:r>
      <w:r>
        <w:rPr>
          <w:sz w:val="28"/>
          <w:szCs w:val="28"/>
          <w:lang w:val="uk-UA"/>
        </w:rPr>
        <w:t xml:space="preserve">ка </w:t>
      </w:r>
      <w:r w:rsidRPr="008D4DF3">
        <w:rPr>
          <w:sz w:val="28"/>
          <w:szCs w:val="28"/>
        </w:rPr>
        <w:t>Fe</w:t>
      </w:r>
      <w:r w:rsidRPr="00E733B5">
        <w:rPr>
          <w:sz w:val="28"/>
          <w:szCs w:val="28"/>
          <w:vertAlign w:val="subscript"/>
          <w:lang w:val="ru-RU"/>
        </w:rPr>
        <w:t>82</w:t>
      </w:r>
      <w:r w:rsidRPr="008D4DF3">
        <w:rPr>
          <w:sz w:val="28"/>
          <w:szCs w:val="28"/>
        </w:rPr>
        <w:t>Nb</w:t>
      </w:r>
      <w:r w:rsidRPr="00E733B5">
        <w:rPr>
          <w:sz w:val="28"/>
          <w:szCs w:val="28"/>
          <w:vertAlign w:val="subscript"/>
          <w:lang w:val="ru-RU"/>
        </w:rPr>
        <w:t>2</w:t>
      </w:r>
      <w:r w:rsidRPr="008D4DF3">
        <w:rPr>
          <w:sz w:val="28"/>
          <w:szCs w:val="28"/>
        </w:rPr>
        <w:t>B</w:t>
      </w:r>
      <w:r w:rsidRPr="00E733B5">
        <w:rPr>
          <w:sz w:val="28"/>
          <w:szCs w:val="28"/>
          <w:vertAlign w:val="subscript"/>
          <w:lang w:val="ru-RU"/>
        </w:rPr>
        <w:t>14</w:t>
      </w:r>
      <w:r w:rsidRPr="008D4DF3">
        <w:rPr>
          <w:sz w:val="28"/>
          <w:szCs w:val="28"/>
        </w:rPr>
        <w:t>Gd</w:t>
      </w:r>
      <w:r w:rsidRPr="00E733B5">
        <w:rPr>
          <w:sz w:val="28"/>
          <w:szCs w:val="28"/>
          <w:vertAlign w:val="subscript"/>
          <w:lang w:val="ru-RU"/>
        </w:rPr>
        <w:t>2</w:t>
      </w:r>
      <w:r w:rsidRPr="00A8259C">
        <w:rPr>
          <w:sz w:val="28"/>
          <w:szCs w:val="28"/>
          <w:lang w:val="uk-UA"/>
        </w:rPr>
        <w:t xml:space="preserve"> і попередньо витриманий у ЗМП протягом 3 год, можна сказати, що попередня модифікація зумовлює </w:t>
      </w:r>
      <w:r>
        <w:rPr>
          <w:sz w:val="28"/>
          <w:szCs w:val="28"/>
          <w:lang w:val="uk-UA"/>
        </w:rPr>
        <w:t>зниження</w:t>
      </w:r>
      <w:r w:rsidRPr="00A8259C">
        <w:rPr>
          <w:sz w:val="28"/>
          <w:szCs w:val="28"/>
          <w:lang w:val="uk-UA"/>
        </w:rPr>
        <w:t xml:space="preserve"> корозійної тривкості зразка</w:t>
      </w:r>
      <w:r>
        <w:rPr>
          <w:sz w:val="28"/>
          <w:szCs w:val="28"/>
          <w:lang w:val="uk-UA"/>
        </w:rPr>
        <w:t>.</w:t>
      </w:r>
    </w:p>
    <w:p w:rsidR="00E733B5" w:rsidRPr="00A8259C" w:rsidRDefault="00E733B5" w:rsidP="00E733B5">
      <w:pPr>
        <w:jc w:val="both"/>
        <w:rPr>
          <w:sz w:val="28"/>
          <w:szCs w:val="28"/>
          <w:lang w:val="uk-UA"/>
        </w:rPr>
      </w:pPr>
    </w:p>
    <w:p w:rsidR="00E733B5" w:rsidRDefault="00E733B5">
      <w:pPr>
        <w:overflowPunct/>
        <w:autoSpaceDE/>
        <w:autoSpaceDN/>
        <w:adjustRightInd/>
        <w:rPr>
          <w:sz w:val="28"/>
          <w:szCs w:val="28"/>
          <w:lang w:val="uk-UA" w:eastAsia="uk-UA"/>
        </w:rPr>
      </w:pPr>
      <w:r>
        <w:rPr>
          <w:sz w:val="28"/>
          <w:szCs w:val="28"/>
          <w:lang w:val="uk-UA" w:eastAsia="uk-UA"/>
        </w:rPr>
        <w:br w:type="page"/>
      </w:r>
    </w:p>
    <w:p w:rsidR="00E733B5" w:rsidRPr="00C21FFC" w:rsidRDefault="00E733B5" w:rsidP="00E733B5">
      <w:pPr>
        <w:jc w:val="center"/>
        <w:rPr>
          <w:b/>
          <w:bCs/>
          <w:sz w:val="28"/>
          <w:szCs w:val="28"/>
          <w:lang w:val="uk-UA"/>
        </w:rPr>
      </w:pPr>
      <w:r w:rsidRPr="00C21FFC">
        <w:rPr>
          <w:b/>
          <w:sz w:val="28"/>
          <w:szCs w:val="28"/>
          <w:lang w:val="uk-UA"/>
        </w:rPr>
        <w:lastRenderedPageBreak/>
        <w:t xml:space="preserve">МІЖЧАСТИНКОВА ВЗАЄМОДІЯ У </w:t>
      </w:r>
      <w:r w:rsidRPr="00C21FFC">
        <w:rPr>
          <w:b/>
          <w:bCs/>
          <w:sz w:val="28"/>
          <w:szCs w:val="28"/>
          <w:lang w:val="uk-UA"/>
        </w:rPr>
        <w:t>ДИСПЕРСІЯХ ПОЛІОРТОТОЛУЇДИНУ</w:t>
      </w:r>
      <w:r w:rsidRPr="00C21FFC">
        <w:rPr>
          <w:b/>
          <w:bCs/>
          <w:sz w:val="28"/>
          <w:szCs w:val="28"/>
          <w:lang w:val="ru-RU"/>
        </w:rPr>
        <w:t xml:space="preserve"> В ПРИСУТНОСТІ</w:t>
      </w:r>
      <w:r w:rsidRPr="00C21FFC">
        <w:rPr>
          <w:b/>
          <w:bCs/>
          <w:sz w:val="28"/>
          <w:szCs w:val="28"/>
          <w:lang w:val="uk-UA"/>
        </w:rPr>
        <w:t xml:space="preserve"> ПОЛІЕТИЛЕНГЛІКОЛЮ</w:t>
      </w:r>
    </w:p>
    <w:p w:rsidR="00E733B5" w:rsidRPr="00C21FFC" w:rsidRDefault="00E733B5" w:rsidP="00E733B5">
      <w:pPr>
        <w:jc w:val="center"/>
        <w:rPr>
          <w:b/>
          <w:sz w:val="28"/>
          <w:szCs w:val="28"/>
          <w:u w:val="single"/>
          <w:lang w:val="uk-UA"/>
        </w:rPr>
      </w:pPr>
      <w:r w:rsidRPr="00C21FFC">
        <w:rPr>
          <w:b/>
          <w:sz w:val="28"/>
          <w:szCs w:val="28"/>
          <w:u w:val="single"/>
          <w:lang w:val="uk-UA"/>
        </w:rPr>
        <w:t>Софія Приходська</w:t>
      </w:r>
    </w:p>
    <w:p w:rsidR="00E733B5" w:rsidRPr="00C21FFC" w:rsidRDefault="00E733B5" w:rsidP="00E733B5">
      <w:pPr>
        <w:jc w:val="center"/>
        <w:rPr>
          <w:b/>
          <w:sz w:val="28"/>
          <w:szCs w:val="28"/>
          <w:lang w:val="uk-UA"/>
        </w:rPr>
      </w:pPr>
      <w:r w:rsidRPr="00C21FFC">
        <w:rPr>
          <w:b/>
          <w:sz w:val="28"/>
          <w:szCs w:val="28"/>
          <w:lang w:val="uk-UA"/>
        </w:rPr>
        <w:t>Наукові керівники ‒ Олена Аксіментьєва, Олег Бурка</w:t>
      </w:r>
    </w:p>
    <w:p w:rsidR="00E733B5" w:rsidRPr="00C21FFC" w:rsidRDefault="00E733B5" w:rsidP="00E733B5">
      <w:pPr>
        <w:jc w:val="center"/>
        <w:rPr>
          <w:i/>
          <w:sz w:val="28"/>
          <w:szCs w:val="28"/>
          <w:lang w:val="uk-UA"/>
        </w:rPr>
      </w:pPr>
      <w:r w:rsidRPr="00C21FFC">
        <w:rPr>
          <w:i/>
          <w:sz w:val="28"/>
          <w:szCs w:val="28"/>
          <w:lang w:val="uk-UA"/>
        </w:rPr>
        <w:t>Кафедра фізичної та колоїдної хімії,</w:t>
      </w:r>
    </w:p>
    <w:p w:rsidR="00E733B5" w:rsidRPr="00C21FFC" w:rsidRDefault="00E733B5" w:rsidP="00E733B5">
      <w:pPr>
        <w:jc w:val="center"/>
        <w:rPr>
          <w:i/>
          <w:sz w:val="28"/>
          <w:szCs w:val="28"/>
          <w:lang w:val="uk-UA"/>
        </w:rPr>
      </w:pPr>
      <w:r w:rsidRPr="00C21FFC">
        <w:rPr>
          <w:i/>
          <w:sz w:val="28"/>
          <w:szCs w:val="28"/>
          <w:lang w:val="uk-UA"/>
        </w:rPr>
        <w:t>Львівський національний університет імені Івана Франка,</w:t>
      </w:r>
    </w:p>
    <w:p w:rsidR="00E733B5" w:rsidRPr="00C21FFC" w:rsidRDefault="00E733B5" w:rsidP="00E733B5">
      <w:pPr>
        <w:jc w:val="center"/>
        <w:rPr>
          <w:i/>
          <w:sz w:val="28"/>
          <w:szCs w:val="28"/>
          <w:lang w:val="uk-UA"/>
        </w:rPr>
      </w:pPr>
      <w:r w:rsidRPr="00C21FFC">
        <w:rPr>
          <w:i/>
          <w:sz w:val="28"/>
          <w:szCs w:val="28"/>
          <w:lang w:val="uk-UA"/>
        </w:rPr>
        <w:t>вул. Кирила і Мефодія, 6, 79005 Львів, Україна</w:t>
      </w:r>
    </w:p>
    <w:p w:rsidR="00E733B5" w:rsidRDefault="00E733B5" w:rsidP="00E733B5">
      <w:pPr>
        <w:jc w:val="center"/>
        <w:rPr>
          <w:i/>
          <w:sz w:val="28"/>
          <w:szCs w:val="28"/>
          <w:lang w:val="uk-UA"/>
        </w:rPr>
      </w:pPr>
      <w:r w:rsidRPr="00C21FFC">
        <w:rPr>
          <w:i/>
          <w:sz w:val="28"/>
          <w:szCs w:val="28"/>
          <w:lang w:val="uk-UA"/>
        </w:rPr>
        <w:t xml:space="preserve">e-mail: </w:t>
      </w:r>
      <w:r w:rsidRPr="009B3F32">
        <w:rPr>
          <w:i/>
          <w:sz w:val="28"/>
          <w:szCs w:val="28"/>
          <w:lang w:val="en-US"/>
        </w:rPr>
        <w:t>o</w:t>
      </w:r>
      <w:r w:rsidRPr="009B3F32">
        <w:rPr>
          <w:i/>
          <w:sz w:val="28"/>
          <w:szCs w:val="28"/>
          <w:lang w:val="uk-UA"/>
        </w:rPr>
        <w:t>_</w:t>
      </w:r>
      <w:r w:rsidRPr="009B3F32">
        <w:rPr>
          <w:i/>
          <w:sz w:val="28"/>
          <w:szCs w:val="28"/>
          <w:lang w:val="en-US"/>
        </w:rPr>
        <w:t>burka</w:t>
      </w:r>
      <w:r w:rsidRPr="009B3F32">
        <w:rPr>
          <w:i/>
          <w:sz w:val="28"/>
          <w:szCs w:val="28"/>
          <w:lang w:val="uk-UA"/>
        </w:rPr>
        <w:t>@</w:t>
      </w:r>
      <w:r w:rsidRPr="009B3F32">
        <w:rPr>
          <w:i/>
          <w:sz w:val="28"/>
          <w:szCs w:val="28"/>
          <w:lang w:val="en-US"/>
        </w:rPr>
        <w:t>franko</w:t>
      </w:r>
      <w:r w:rsidRPr="009B3F32">
        <w:rPr>
          <w:i/>
          <w:sz w:val="28"/>
          <w:szCs w:val="28"/>
          <w:lang w:val="uk-UA"/>
        </w:rPr>
        <w:t>.</w:t>
      </w:r>
      <w:r w:rsidRPr="009B3F32">
        <w:rPr>
          <w:i/>
          <w:sz w:val="28"/>
          <w:szCs w:val="28"/>
          <w:lang w:val="en-US"/>
        </w:rPr>
        <w:t>lviv</w:t>
      </w:r>
      <w:r w:rsidRPr="009B3F32">
        <w:rPr>
          <w:i/>
          <w:sz w:val="28"/>
          <w:szCs w:val="28"/>
          <w:lang w:val="uk-UA"/>
        </w:rPr>
        <w:t>.</w:t>
      </w:r>
      <w:r w:rsidRPr="009B3F32">
        <w:rPr>
          <w:i/>
          <w:sz w:val="28"/>
          <w:szCs w:val="28"/>
          <w:lang w:val="en-US"/>
        </w:rPr>
        <w:t>ua</w:t>
      </w:r>
    </w:p>
    <w:p w:rsidR="00E733B5" w:rsidRPr="002C572E" w:rsidRDefault="00E733B5" w:rsidP="00E733B5">
      <w:pPr>
        <w:jc w:val="center"/>
        <w:rPr>
          <w:i/>
          <w:sz w:val="28"/>
          <w:szCs w:val="28"/>
          <w:lang w:val="uk-UA"/>
        </w:rPr>
      </w:pPr>
    </w:p>
    <w:p w:rsidR="00E733B5" w:rsidRPr="00C21FFC" w:rsidRDefault="00E733B5" w:rsidP="00E733B5">
      <w:pPr>
        <w:ind w:firstLine="567"/>
        <w:jc w:val="both"/>
        <w:rPr>
          <w:sz w:val="28"/>
          <w:szCs w:val="28"/>
          <w:lang w:val="uk-UA"/>
        </w:rPr>
      </w:pPr>
      <w:r w:rsidRPr="00C21FFC">
        <w:rPr>
          <w:sz w:val="28"/>
          <w:szCs w:val="28"/>
          <w:lang w:val="uk-UA"/>
        </w:rPr>
        <w:t>Одним із найбільш перспективних аспектів сучасної фізичної хімії є пошук шляхів синтезу нових мікро- і наноматеріалів, котрим були б притаманні такі корисні властивості як електропровідність, чутливість до дії зовнішніх чинників (температури, адсорбції речовин і т. п.). Це певним чином можна використати для створення сенсорних пристроїв, гібридних сонячних комірок та матеріалів електрохромних дисплеїв. Далекосяжним компонентом у формуванні полімер-полімерних композитів, які б володіли функціональними властивостями, може бути поліетиленгліколь (ПЕГ), який володіє високою біосумісністю і є нетоксичним. Для надання ПЕГ багатьох корисних властивостей – електропровідності, оптичної активності, сенсорної чутливості доцільним є використання електропровідних полімерів, зокрема поліаміноаренів, яскравим представником яких є поліортотолуїдин (ПОТІ).</w:t>
      </w:r>
    </w:p>
    <w:p w:rsidR="00E733B5" w:rsidRPr="00C21FFC" w:rsidRDefault="00E733B5" w:rsidP="00E733B5">
      <w:pPr>
        <w:ind w:firstLine="567"/>
        <w:jc w:val="both"/>
        <w:rPr>
          <w:sz w:val="28"/>
          <w:szCs w:val="28"/>
          <w:lang w:val="uk-UA"/>
        </w:rPr>
      </w:pPr>
      <w:r w:rsidRPr="00C21FFC">
        <w:rPr>
          <w:sz w:val="28"/>
          <w:szCs w:val="28"/>
          <w:lang w:val="uk-UA"/>
        </w:rPr>
        <w:t>Визначальним при створенні нових матеріалів є покращення стабільності частинок ПОТІ в багатьох нанотехнологічних процесах. Ці дослідження мають також загальнонаукове значення, оскільки з їх допомогою можна вияснити механізми формування граничних захисних адсорбційних шарів на поверхні наночастинок, і встановити кореляційну залежність між електроповерхневими характеристиками та агрегаційною стабільністю дисперсних частинок ПОТІ у водних розчинах ПЕГ. Вирішальну роль при формуванні необхідних параметрів для таких систем відіграє міжчастинкова взаємодія на межі тверда фаза - рідке дисперсійне середовище.</w:t>
      </w:r>
    </w:p>
    <w:p w:rsidR="00E733B5" w:rsidRPr="00C21FFC" w:rsidRDefault="00E733B5" w:rsidP="00E733B5">
      <w:pPr>
        <w:ind w:firstLine="567"/>
        <w:jc w:val="both"/>
        <w:rPr>
          <w:sz w:val="28"/>
          <w:szCs w:val="28"/>
          <w:lang w:val="uk-UA"/>
        </w:rPr>
      </w:pPr>
      <w:r w:rsidRPr="00C21FFC">
        <w:rPr>
          <w:sz w:val="28"/>
          <w:szCs w:val="28"/>
          <w:lang w:val="uk-UA"/>
        </w:rPr>
        <w:t>Під час адсорбції ПЕГ на твердій поверхні можуть змінюватися і електроповерхневі характеристики і параметри, відповідальні за стабільність. Ці величини можна оцінити за зміною електрокінетичного потенціалу, за зміною розмірів частинок, балансом сил притягування і відштовхування. Тому нами проведено дослідження з визначення дзета-потенціалу і розміру частинок ПОТІ у водних розчинах ПЕГ. На основі заряду частинок і їх розміру з використанням теорії ДЛФО було розраховано енергію взаємодії між частинками ПОТІ залежно від кількості доданого поліетиленгліколю.</w:t>
      </w:r>
    </w:p>
    <w:p w:rsidR="00E733B5" w:rsidRDefault="00E733B5" w:rsidP="00E733B5">
      <w:pPr>
        <w:ind w:firstLine="567"/>
        <w:jc w:val="both"/>
        <w:rPr>
          <w:sz w:val="28"/>
          <w:szCs w:val="28"/>
          <w:lang w:val="uk-UA"/>
        </w:rPr>
      </w:pPr>
      <w:r w:rsidRPr="00C21FFC">
        <w:rPr>
          <w:sz w:val="28"/>
          <w:szCs w:val="28"/>
          <w:lang w:val="uk-UA"/>
        </w:rPr>
        <w:lastRenderedPageBreak/>
        <w:t>При збільшенні вмісту ПЕГ спостерігається монотонне пониження розміру частинок і збільшення значень підвищення електрокінетичного потенціалу (дзета-потенціалу), що вказує на формування захисних адсорбційних шарів певної товщини та структури, що протидіють злипанню частинок. Це в свою чергу  беззаперечно вказує на підвищення стабільності частинок ПОТІ. На основі розрахованих згідно теорії ДЛФО значень енергії взаємодії можна підсумувати, що залежно від балансу сил притягування-відштовхування в тонкому прошарку між частинками при їх наближенні виникає позитивний розклинювальний тиск, який перешкоджає їх злипанню, тобто між частинками переважають сили відштовхування, що</w:t>
      </w:r>
      <w:r>
        <w:rPr>
          <w:sz w:val="28"/>
          <w:szCs w:val="28"/>
          <w:lang w:val="uk-UA"/>
        </w:rPr>
        <w:t xml:space="preserve"> мають електростатичну природу.</w:t>
      </w:r>
    </w:p>
    <w:p w:rsidR="00E733B5" w:rsidRDefault="00E733B5">
      <w:pPr>
        <w:overflowPunct/>
        <w:autoSpaceDE/>
        <w:autoSpaceDN/>
        <w:adjustRightInd/>
        <w:rPr>
          <w:sz w:val="28"/>
          <w:szCs w:val="28"/>
          <w:lang w:val="uk-UA" w:eastAsia="uk-UA"/>
        </w:rPr>
      </w:pPr>
      <w:r>
        <w:rPr>
          <w:sz w:val="28"/>
          <w:szCs w:val="28"/>
          <w:lang w:val="uk-UA" w:eastAsia="uk-UA"/>
        </w:rPr>
        <w:br w:type="page"/>
      </w:r>
    </w:p>
    <w:p w:rsidR="00E733B5" w:rsidRPr="005E3C0D" w:rsidRDefault="00E733B5" w:rsidP="00E733B5">
      <w:pPr>
        <w:pStyle w:val="af3"/>
        <w:spacing w:before="0" w:beforeAutospacing="0" w:after="0" w:afterAutospacing="0"/>
        <w:jc w:val="center"/>
        <w:rPr>
          <w:color w:val="000000"/>
          <w:sz w:val="28"/>
          <w:szCs w:val="28"/>
        </w:rPr>
      </w:pPr>
      <w:r w:rsidRPr="005E3C0D">
        <w:rPr>
          <w:b/>
          <w:bCs/>
          <w:iCs/>
          <w:color w:val="000000"/>
          <w:sz w:val="28"/>
          <w:szCs w:val="28"/>
          <w:lang w:val="uk-UA"/>
        </w:rPr>
        <w:lastRenderedPageBreak/>
        <w:t>КОМПОЗИТНІ МАТЕРІАЛИ НА ОСНОВІ</w:t>
      </w:r>
      <w:r w:rsidRPr="005E3C0D">
        <w:rPr>
          <w:color w:val="000000"/>
          <w:sz w:val="28"/>
          <w:szCs w:val="28"/>
        </w:rPr>
        <w:t xml:space="preserve"> </w:t>
      </w:r>
      <w:r w:rsidRPr="005E3C0D">
        <w:rPr>
          <w:b/>
          <w:bCs/>
          <w:iCs/>
          <w:color w:val="000000"/>
          <w:sz w:val="28"/>
          <w:szCs w:val="28"/>
          <w:lang w:val="uk-UA"/>
        </w:rPr>
        <w:t>ПОЛІАНІЛІНУ ТА ЦЕЛЮЛОЗИ</w:t>
      </w:r>
    </w:p>
    <w:p w:rsidR="00E733B5" w:rsidRPr="00165DE0" w:rsidRDefault="00E733B5" w:rsidP="00E733B5">
      <w:pPr>
        <w:pStyle w:val="af3"/>
        <w:spacing w:before="0" w:beforeAutospacing="0" w:after="0" w:afterAutospacing="0"/>
        <w:jc w:val="center"/>
        <w:rPr>
          <w:b/>
          <w:color w:val="000000"/>
          <w:sz w:val="28"/>
          <w:szCs w:val="28"/>
        </w:rPr>
      </w:pPr>
      <w:r w:rsidRPr="00165DE0">
        <w:rPr>
          <w:b/>
          <w:color w:val="000000"/>
          <w:sz w:val="28"/>
          <w:szCs w:val="28"/>
          <w:u w:val="single"/>
          <w:lang w:val="uk-UA"/>
        </w:rPr>
        <w:t>Лаврись А.З</w:t>
      </w:r>
      <w:r w:rsidRPr="00165DE0">
        <w:rPr>
          <w:b/>
          <w:color w:val="000000"/>
          <w:sz w:val="28"/>
          <w:szCs w:val="28"/>
          <w:u w:val="single"/>
        </w:rPr>
        <w:t>.,</w:t>
      </w:r>
      <w:r w:rsidRPr="00165DE0">
        <w:rPr>
          <w:b/>
          <w:color w:val="000000"/>
          <w:sz w:val="28"/>
          <w:szCs w:val="28"/>
        </w:rPr>
        <w:t xml:space="preserve"> Яцишин М.М.</w:t>
      </w:r>
    </w:p>
    <w:p w:rsidR="00E733B5" w:rsidRPr="006373EC" w:rsidRDefault="00E733B5" w:rsidP="00E733B5">
      <w:pPr>
        <w:pStyle w:val="af3"/>
        <w:spacing w:before="0" w:beforeAutospacing="0" w:after="0" w:afterAutospacing="0"/>
        <w:contextualSpacing/>
        <w:jc w:val="center"/>
        <w:rPr>
          <w:color w:val="000000"/>
          <w:sz w:val="28"/>
          <w:szCs w:val="28"/>
        </w:rPr>
      </w:pPr>
      <w:r w:rsidRPr="005E3C0D">
        <w:rPr>
          <w:color w:val="000000"/>
          <w:sz w:val="28"/>
          <w:szCs w:val="28"/>
        </w:rPr>
        <w:t>Львівський національний університет імені Івана Франка,</w:t>
      </w:r>
    </w:p>
    <w:p w:rsidR="00E733B5" w:rsidRPr="00CD677F" w:rsidRDefault="00E733B5" w:rsidP="00E733B5">
      <w:pPr>
        <w:pStyle w:val="af3"/>
        <w:spacing w:before="0" w:beforeAutospacing="0" w:after="0" w:afterAutospacing="0"/>
        <w:contextualSpacing/>
        <w:jc w:val="center"/>
        <w:rPr>
          <w:color w:val="000000"/>
          <w:sz w:val="28"/>
          <w:szCs w:val="28"/>
        </w:rPr>
      </w:pPr>
      <w:r w:rsidRPr="005E3C0D">
        <w:rPr>
          <w:color w:val="000000"/>
          <w:sz w:val="28"/>
          <w:szCs w:val="28"/>
        </w:rPr>
        <w:t xml:space="preserve"> вул. Кирила і Мефодія, 6, 79005 Львів, Україна,</w:t>
      </w:r>
    </w:p>
    <w:p w:rsidR="00E733B5" w:rsidRDefault="00E733B5" w:rsidP="00E733B5">
      <w:pPr>
        <w:pStyle w:val="af3"/>
        <w:spacing w:before="0" w:beforeAutospacing="0" w:after="0" w:afterAutospacing="0"/>
        <w:contextualSpacing/>
        <w:jc w:val="center"/>
        <w:rPr>
          <w:i/>
          <w:color w:val="000000"/>
          <w:sz w:val="28"/>
          <w:szCs w:val="28"/>
          <w:lang w:val="en-US"/>
        </w:rPr>
      </w:pPr>
      <w:r w:rsidRPr="005E3C0D">
        <w:rPr>
          <w:i/>
          <w:color w:val="000000"/>
          <w:sz w:val="28"/>
          <w:szCs w:val="28"/>
        </w:rPr>
        <w:t>е</w:t>
      </w:r>
      <w:r>
        <w:rPr>
          <w:i/>
          <w:color w:val="000000"/>
          <w:sz w:val="28"/>
          <w:szCs w:val="28"/>
          <w:lang w:val="en-US"/>
        </w:rPr>
        <w:t xml:space="preserve">-mail: </w:t>
      </w:r>
      <w:hyperlink r:id="rId29" w:history="1">
        <w:r w:rsidRPr="00E733B5">
          <w:rPr>
            <w:rStyle w:val="a9"/>
            <w:i/>
            <w:color w:val="auto"/>
            <w:sz w:val="28"/>
            <w:szCs w:val="28"/>
            <w:u w:val="none"/>
            <w:lang w:val="en-US"/>
          </w:rPr>
          <w:t>anna.lavrys@gmail.com</w:t>
        </w:r>
      </w:hyperlink>
    </w:p>
    <w:p w:rsidR="00E733B5" w:rsidRPr="006373EC" w:rsidRDefault="00E733B5" w:rsidP="00E733B5">
      <w:pPr>
        <w:spacing w:after="100" w:afterAutospacing="1"/>
        <w:ind w:firstLine="851"/>
        <w:contextualSpacing/>
        <w:jc w:val="both"/>
        <w:rPr>
          <w:bCs/>
          <w:color w:val="000000"/>
          <w:sz w:val="28"/>
          <w:szCs w:val="28"/>
          <w:lang w:val="uk-UA"/>
        </w:rPr>
      </w:pPr>
      <w:r w:rsidRPr="008940D9">
        <w:rPr>
          <w:rFonts w:eastAsia="Calibri"/>
          <w:sz w:val="28"/>
          <w:szCs w:val="28"/>
          <w:lang w:val="uk-UA"/>
        </w:rPr>
        <w:t>В останні роки, провідні полімери привертають велику увагу в зв'язку з різноманітністю можливих комерційних додатків. Серед внутрішньо провідних полімерів, поліанілін (ПАн) унікальний завдяки своїй хорошій екологічній стабільності, прямому синтезі і регульовані електричних властивостей</w:t>
      </w:r>
      <w:r w:rsidRPr="00996B0A">
        <w:rPr>
          <w:rFonts w:eastAsia="Calibri"/>
          <w:bCs/>
          <w:color w:val="000000"/>
          <w:sz w:val="28"/>
          <w:szCs w:val="28"/>
          <w:lang w:val="uk-UA"/>
        </w:rPr>
        <w:t>.</w:t>
      </w:r>
    </w:p>
    <w:p w:rsidR="00E733B5" w:rsidRDefault="00E733B5" w:rsidP="00E733B5">
      <w:pPr>
        <w:spacing w:after="100" w:afterAutospacing="1"/>
        <w:ind w:firstLine="851"/>
        <w:contextualSpacing/>
        <w:jc w:val="both"/>
        <w:rPr>
          <w:iCs/>
          <w:color w:val="000000"/>
          <w:sz w:val="28"/>
          <w:szCs w:val="28"/>
          <w:lang w:val="uk-UA"/>
        </w:rPr>
      </w:pPr>
      <w:r w:rsidRPr="008940D9">
        <w:rPr>
          <w:rFonts w:eastAsia="Calibri"/>
          <w:sz w:val="28"/>
          <w:szCs w:val="28"/>
          <w:lang w:val="uk-UA"/>
        </w:rPr>
        <w:t xml:space="preserve">Полімер-поліанілін (ПАн) композити отримали значну увагу, через можливість їх потенційного застосування в електродах, біосенсорах, акумуляторах, антистатичних покриттях, газових датчиках, мембранах і світло випромінюючих діодах. Більшість полімерів, вибраних для підготовки композитів ПАн є ізоляторами, полімерні матеріали з чудовими фізичними властивостями, такими як гуми, пластика і текстилю. Як правило, велика кількість каучуку і пластмаси синтезують з використанням нафтової сировини. Однак, обмежена кількість нафтових ресурсів та їх токсичність для навколишнього середовища змусили шукати природний екологічний матеріал в якості заміни нафтової сировини. Целюлозне волокно є одним з перспективних природних полімерних матеріалів </w:t>
      </w:r>
      <w:r>
        <w:rPr>
          <w:rFonts w:eastAsia="Calibri"/>
          <w:color w:val="000000"/>
          <w:sz w:val="28"/>
          <w:szCs w:val="28"/>
          <w:lang w:val="uk-UA"/>
        </w:rPr>
        <w:t>[1</w:t>
      </w:r>
      <w:r w:rsidRPr="00996B0A">
        <w:rPr>
          <w:rFonts w:eastAsia="Calibri"/>
          <w:iCs/>
          <w:color w:val="000000"/>
          <w:sz w:val="28"/>
          <w:szCs w:val="28"/>
          <w:lang w:val="uk-UA"/>
        </w:rPr>
        <w:t>].</w:t>
      </w:r>
    </w:p>
    <w:p w:rsidR="00E733B5" w:rsidRPr="00E733B5" w:rsidRDefault="00E733B5" w:rsidP="00E733B5">
      <w:pPr>
        <w:ind w:firstLine="851"/>
        <w:contextualSpacing/>
        <w:jc w:val="both"/>
        <w:rPr>
          <w:iCs/>
          <w:color w:val="000000"/>
          <w:sz w:val="28"/>
          <w:szCs w:val="28"/>
          <w:lang w:val="ru-RU"/>
        </w:rPr>
      </w:pPr>
      <w:r w:rsidRPr="008B058E">
        <w:rPr>
          <w:rFonts w:eastAsia="Calibri"/>
          <w:color w:val="000000"/>
          <w:sz w:val="28"/>
          <w:szCs w:val="28"/>
          <w:lang w:val="uk-UA"/>
        </w:rPr>
        <w:t xml:space="preserve">Мета роботи полягала у синтезі поліаніліну та композитів </w:t>
      </w:r>
      <w:r w:rsidRPr="008B058E">
        <w:rPr>
          <w:color w:val="000000"/>
          <w:sz w:val="28"/>
          <w:szCs w:val="28"/>
          <w:lang w:val="uk-UA"/>
        </w:rPr>
        <w:t>полі анілін/целюлоза (</w:t>
      </w:r>
      <w:r w:rsidRPr="008B058E">
        <w:rPr>
          <w:rFonts w:eastAsia="Calibri"/>
          <w:color w:val="000000"/>
          <w:sz w:val="28"/>
          <w:szCs w:val="28"/>
          <w:lang w:val="uk-UA"/>
        </w:rPr>
        <w:t>ПАн/Цл</w:t>
      </w:r>
      <w:r w:rsidRPr="008B058E">
        <w:rPr>
          <w:color w:val="000000"/>
          <w:sz w:val="28"/>
          <w:szCs w:val="28"/>
          <w:lang w:val="uk-UA"/>
        </w:rPr>
        <w:t>)</w:t>
      </w:r>
      <w:r w:rsidRPr="008B058E">
        <w:rPr>
          <w:rFonts w:eastAsia="Calibri"/>
          <w:color w:val="000000"/>
          <w:sz w:val="28"/>
          <w:szCs w:val="28"/>
          <w:lang w:val="uk-UA"/>
        </w:rPr>
        <w:t xml:space="preserve"> за допомогою механохімічного синтезу. </w:t>
      </w:r>
      <w:r w:rsidRPr="008B058E">
        <w:rPr>
          <w:spacing w:val="-6"/>
          <w:sz w:val="28"/>
          <w:szCs w:val="28"/>
          <w:lang w:val="uk-UA"/>
        </w:rPr>
        <w:t xml:space="preserve">Синтез зразків ПАн/Цл проводили в фарфоровій ступці, наважку анілін сульфату (АнСт) </w:t>
      </w:r>
      <w:r w:rsidRPr="00E733B5">
        <w:rPr>
          <w:spacing w:val="-6"/>
          <w:sz w:val="28"/>
          <w:szCs w:val="28"/>
          <w:lang w:val="ru-RU"/>
        </w:rPr>
        <w:t>і Ц</w:t>
      </w:r>
      <w:r w:rsidRPr="008B058E">
        <w:rPr>
          <w:spacing w:val="-6"/>
          <w:sz w:val="28"/>
          <w:szCs w:val="28"/>
          <w:lang w:val="uk-UA"/>
        </w:rPr>
        <w:t>л</w:t>
      </w:r>
      <w:r w:rsidRPr="00E733B5">
        <w:rPr>
          <w:spacing w:val="-6"/>
          <w:sz w:val="28"/>
          <w:szCs w:val="28"/>
          <w:lang w:val="ru-RU"/>
        </w:rPr>
        <w:t xml:space="preserve"> розтирали впродовж 10 хв. Після чого додавали </w:t>
      </w:r>
      <w:r w:rsidRPr="008B058E">
        <w:rPr>
          <w:rFonts w:eastAsia="Calibri"/>
          <w:color w:val="000000"/>
          <w:sz w:val="28"/>
          <w:szCs w:val="28"/>
          <w:lang w:val="uk-UA"/>
        </w:rPr>
        <w:t xml:space="preserve">амонійпероксодисульфату </w:t>
      </w:r>
      <w:r w:rsidRPr="008B058E">
        <w:rPr>
          <w:color w:val="000000"/>
          <w:sz w:val="28"/>
          <w:szCs w:val="28"/>
          <w:lang w:val="uk-UA"/>
        </w:rPr>
        <w:t>(</w:t>
      </w:r>
      <w:r w:rsidRPr="00E733B5">
        <w:rPr>
          <w:spacing w:val="-6"/>
          <w:sz w:val="28"/>
          <w:szCs w:val="28"/>
          <w:lang w:val="ru-RU"/>
        </w:rPr>
        <w:t>АПС</w:t>
      </w:r>
      <w:r w:rsidRPr="008B058E">
        <w:rPr>
          <w:spacing w:val="-6"/>
          <w:sz w:val="28"/>
          <w:szCs w:val="28"/>
          <w:lang w:val="uk-UA"/>
        </w:rPr>
        <w:t>)</w:t>
      </w:r>
      <w:r w:rsidRPr="00E733B5">
        <w:rPr>
          <w:spacing w:val="-6"/>
          <w:sz w:val="28"/>
          <w:szCs w:val="28"/>
          <w:lang w:val="ru-RU"/>
        </w:rPr>
        <w:t xml:space="preserve"> і розтирали суміш впродовж </w:t>
      </w:r>
      <w:r w:rsidRPr="008B058E">
        <w:rPr>
          <w:spacing w:val="-6"/>
          <w:sz w:val="28"/>
          <w:szCs w:val="28"/>
          <w:lang w:val="uk-UA"/>
        </w:rPr>
        <w:t>1</w:t>
      </w:r>
      <w:r w:rsidRPr="00E733B5">
        <w:rPr>
          <w:spacing w:val="-6"/>
          <w:sz w:val="28"/>
          <w:szCs w:val="28"/>
          <w:lang w:val="ru-RU"/>
        </w:rPr>
        <w:t xml:space="preserve"> год, і залишали на 24 год</w:t>
      </w:r>
      <w:r w:rsidRPr="008B058E">
        <w:rPr>
          <w:spacing w:val="-6"/>
          <w:sz w:val="28"/>
          <w:szCs w:val="28"/>
          <w:lang w:val="uk-UA"/>
        </w:rPr>
        <w:t>.</w:t>
      </w:r>
      <w:r w:rsidRPr="00E733B5">
        <w:rPr>
          <w:rFonts w:eastAsia="GulliverRM"/>
          <w:sz w:val="28"/>
          <w:szCs w:val="28"/>
          <w:lang w:val="ru-RU"/>
        </w:rPr>
        <w:t xml:space="preserve"> </w:t>
      </w:r>
      <w:r w:rsidRPr="008B058E">
        <w:rPr>
          <w:rFonts w:eastAsia="Calibri"/>
          <w:spacing w:val="-6"/>
          <w:sz w:val="28"/>
          <w:szCs w:val="28"/>
          <w:lang w:val="uk-UA"/>
        </w:rPr>
        <w:t>Маси зразків, які використовувалися наведені у таблиці 1.</w:t>
      </w:r>
    </w:p>
    <w:p w:rsidR="00E733B5" w:rsidRDefault="00E733B5" w:rsidP="00E733B5">
      <w:pPr>
        <w:pStyle w:val="af2"/>
        <w:spacing w:after="0" w:line="240" w:lineRule="auto"/>
        <w:ind w:left="76" w:firstLine="851"/>
        <w:jc w:val="right"/>
        <w:rPr>
          <w:rFonts w:ascii="Times New Roman" w:hAnsi="Times New Roman"/>
          <w:spacing w:val="-6"/>
          <w:sz w:val="28"/>
          <w:szCs w:val="28"/>
        </w:rPr>
      </w:pPr>
      <w:r>
        <w:rPr>
          <w:rFonts w:ascii="Times New Roman" w:hAnsi="Times New Roman"/>
          <w:spacing w:val="-6"/>
          <w:sz w:val="28"/>
          <w:szCs w:val="28"/>
        </w:rPr>
        <w:t>Таблиця 1. Маси вихідних речовин.</w:t>
      </w:r>
    </w:p>
    <w:tbl>
      <w:tblPr>
        <w:tblW w:w="9392" w:type="dxa"/>
        <w:jc w:val="center"/>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4"/>
        <w:gridCol w:w="1708"/>
        <w:gridCol w:w="2567"/>
        <w:gridCol w:w="2733"/>
      </w:tblGrid>
      <w:tr w:rsidR="00E733B5" w:rsidRPr="00CA7919" w:rsidTr="00E733B5">
        <w:trPr>
          <w:jc w:val="center"/>
        </w:trPr>
        <w:tc>
          <w:tcPr>
            <w:tcW w:w="2384" w:type="dxa"/>
          </w:tcPr>
          <w:p w:rsidR="00E733B5" w:rsidRPr="00CA7919" w:rsidRDefault="00E733B5" w:rsidP="00E733B5">
            <w:pPr>
              <w:pStyle w:val="af2"/>
              <w:spacing w:after="0" w:line="360" w:lineRule="auto"/>
              <w:ind w:left="0" w:firstLine="851"/>
              <w:rPr>
                <w:rFonts w:ascii="Times New Roman" w:eastAsia="Calibri" w:hAnsi="Times New Roman"/>
                <w:sz w:val="28"/>
                <w:szCs w:val="28"/>
              </w:rPr>
            </w:pPr>
            <w:r w:rsidRPr="00CA7919">
              <w:rPr>
                <w:rFonts w:ascii="Times New Roman" w:eastAsia="Calibri" w:hAnsi="Times New Roman"/>
                <w:sz w:val="28"/>
                <w:szCs w:val="28"/>
              </w:rPr>
              <w:t>Зразок</w:t>
            </w:r>
            <w:r>
              <w:rPr>
                <w:rFonts w:ascii="Times New Roman" w:eastAsia="Calibri" w:hAnsi="Times New Roman"/>
                <w:sz w:val="28"/>
                <w:szCs w:val="28"/>
                <w:lang w:val="en-US"/>
              </w:rPr>
              <w:t xml:space="preserve"> </w:t>
            </w:r>
            <w:r w:rsidRPr="00CA7919">
              <w:rPr>
                <w:rFonts w:ascii="Times New Roman" w:eastAsia="Calibri" w:hAnsi="Times New Roman"/>
                <w:spacing w:val="-6"/>
                <w:sz w:val="28"/>
                <w:szCs w:val="28"/>
              </w:rPr>
              <w:t>ПАн/Цл</w:t>
            </w:r>
          </w:p>
        </w:tc>
        <w:tc>
          <w:tcPr>
            <w:tcW w:w="1708" w:type="dxa"/>
          </w:tcPr>
          <w:p w:rsidR="00E733B5" w:rsidRPr="00CA7919" w:rsidRDefault="00E733B5" w:rsidP="00E733B5">
            <w:pPr>
              <w:pStyle w:val="af2"/>
              <w:spacing w:after="0" w:line="360" w:lineRule="auto"/>
              <w:ind w:left="0" w:firstLine="851"/>
              <w:rPr>
                <w:rFonts w:ascii="Times New Roman" w:eastAsia="Calibri" w:hAnsi="Times New Roman"/>
                <w:sz w:val="28"/>
                <w:szCs w:val="28"/>
              </w:rPr>
            </w:pPr>
            <w:r w:rsidRPr="00CA7919">
              <w:rPr>
                <w:rFonts w:ascii="Times New Roman" w:eastAsia="Calibri" w:hAnsi="Times New Roman"/>
                <w:sz w:val="28"/>
                <w:szCs w:val="28"/>
                <w:lang w:val="en-US"/>
              </w:rPr>
              <w:t>m (</w:t>
            </w:r>
            <w:r w:rsidRPr="00CA7919">
              <w:rPr>
                <w:rFonts w:ascii="Times New Roman" w:eastAsia="Calibri" w:hAnsi="Times New Roman"/>
                <w:sz w:val="28"/>
                <w:szCs w:val="28"/>
              </w:rPr>
              <w:t>АнСт), г</w:t>
            </w:r>
          </w:p>
        </w:tc>
        <w:tc>
          <w:tcPr>
            <w:tcW w:w="2567" w:type="dxa"/>
          </w:tcPr>
          <w:p w:rsidR="00E733B5" w:rsidRPr="00CA7919" w:rsidRDefault="00E733B5" w:rsidP="00E733B5">
            <w:pPr>
              <w:pStyle w:val="af2"/>
              <w:spacing w:after="0" w:line="360" w:lineRule="auto"/>
              <w:ind w:left="0" w:firstLine="851"/>
              <w:rPr>
                <w:rFonts w:ascii="Times New Roman" w:eastAsia="Calibri" w:hAnsi="Times New Roman"/>
                <w:b/>
                <w:sz w:val="28"/>
                <w:szCs w:val="28"/>
              </w:rPr>
            </w:pPr>
            <w:r w:rsidRPr="00CA7919">
              <w:rPr>
                <w:rFonts w:ascii="Times New Roman" w:eastAsia="Calibri" w:hAnsi="Times New Roman"/>
                <w:sz w:val="28"/>
                <w:szCs w:val="28"/>
                <w:lang w:val="en-US"/>
              </w:rPr>
              <w:t>m (</w:t>
            </w:r>
            <w:r w:rsidRPr="00CA7919">
              <w:rPr>
                <w:rFonts w:ascii="Times New Roman" w:eastAsia="Calibri" w:hAnsi="Times New Roman"/>
                <w:sz w:val="28"/>
                <w:szCs w:val="28"/>
              </w:rPr>
              <w:t>АПС), г</w:t>
            </w:r>
          </w:p>
        </w:tc>
        <w:tc>
          <w:tcPr>
            <w:tcW w:w="2733" w:type="dxa"/>
          </w:tcPr>
          <w:p w:rsidR="00E733B5" w:rsidRPr="00CA7919" w:rsidRDefault="00E733B5" w:rsidP="00E733B5">
            <w:pPr>
              <w:pStyle w:val="af2"/>
              <w:spacing w:after="0" w:line="360" w:lineRule="auto"/>
              <w:ind w:left="0" w:firstLine="851"/>
              <w:rPr>
                <w:rFonts w:ascii="Times New Roman" w:eastAsia="Calibri" w:hAnsi="Times New Roman"/>
                <w:b/>
                <w:sz w:val="28"/>
                <w:szCs w:val="28"/>
              </w:rPr>
            </w:pPr>
            <w:r w:rsidRPr="00CA7919">
              <w:rPr>
                <w:rFonts w:ascii="Times New Roman" w:eastAsia="Calibri" w:hAnsi="Times New Roman"/>
                <w:sz w:val="28"/>
                <w:szCs w:val="28"/>
                <w:lang w:val="en-US"/>
              </w:rPr>
              <w:t>m (</w:t>
            </w:r>
            <w:r w:rsidRPr="00CA7919">
              <w:rPr>
                <w:rFonts w:ascii="Times New Roman" w:eastAsia="Calibri" w:hAnsi="Times New Roman"/>
                <w:sz w:val="28"/>
                <w:szCs w:val="28"/>
              </w:rPr>
              <w:t>Цл), г</w:t>
            </w:r>
          </w:p>
        </w:tc>
      </w:tr>
      <w:tr w:rsidR="00E733B5" w:rsidRPr="00CA7919" w:rsidTr="00E733B5">
        <w:trPr>
          <w:jc w:val="center"/>
        </w:trPr>
        <w:tc>
          <w:tcPr>
            <w:tcW w:w="2384" w:type="dxa"/>
          </w:tcPr>
          <w:p w:rsidR="00E733B5" w:rsidRPr="00CA7919" w:rsidRDefault="00E733B5" w:rsidP="00E733B5">
            <w:pPr>
              <w:pStyle w:val="af2"/>
              <w:spacing w:after="0" w:line="360" w:lineRule="auto"/>
              <w:ind w:left="0" w:firstLine="851"/>
              <w:rPr>
                <w:rFonts w:ascii="Times New Roman" w:eastAsia="Calibri" w:hAnsi="Times New Roman"/>
                <w:sz w:val="28"/>
                <w:szCs w:val="28"/>
              </w:rPr>
            </w:pPr>
            <w:r w:rsidRPr="00CA7919">
              <w:rPr>
                <w:rFonts w:ascii="Times New Roman" w:eastAsia="Calibri" w:hAnsi="Times New Roman"/>
                <w:sz w:val="28"/>
                <w:szCs w:val="28"/>
              </w:rPr>
              <w:t>1</w:t>
            </w:r>
          </w:p>
        </w:tc>
        <w:tc>
          <w:tcPr>
            <w:tcW w:w="1708"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sidRPr="00CA7919">
              <w:rPr>
                <w:rFonts w:ascii="Times New Roman" w:eastAsia="Calibri" w:hAnsi="Times New Roman"/>
                <w:sz w:val="28"/>
                <w:szCs w:val="28"/>
              </w:rPr>
              <w:t>1,31</w:t>
            </w:r>
            <w:r>
              <w:rPr>
                <w:rFonts w:ascii="Times New Roman" w:eastAsia="Calibri" w:hAnsi="Times New Roman"/>
                <w:sz w:val="28"/>
                <w:szCs w:val="28"/>
                <w:lang w:val="en-US"/>
              </w:rPr>
              <w:t>0</w:t>
            </w:r>
          </w:p>
        </w:tc>
        <w:tc>
          <w:tcPr>
            <w:tcW w:w="2567" w:type="dxa"/>
          </w:tcPr>
          <w:p w:rsidR="00E733B5" w:rsidRPr="00CA7919" w:rsidRDefault="00E733B5" w:rsidP="00E733B5">
            <w:pPr>
              <w:pStyle w:val="af2"/>
              <w:spacing w:after="0" w:line="360" w:lineRule="auto"/>
              <w:ind w:left="0" w:firstLine="851"/>
              <w:rPr>
                <w:rFonts w:ascii="Times New Roman" w:eastAsia="Calibri" w:hAnsi="Times New Roman"/>
                <w:sz w:val="28"/>
                <w:szCs w:val="28"/>
              </w:rPr>
            </w:pPr>
            <w:r w:rsidRPr="00CA7919">
              <w:rPr>
                <w:rFonts w:ascii="Times New Roman" w:eastAsia="Calibri" w:hAnsi="Times New Roman"/>
                <w:sz w:val="28"/>
                <w:szCs w:val="28"/>
              </w:rPr>
              <w:t>3,531</w:t>
            </w:r>
          </w:p>
        </w:tc>
        <w:tc>
          <w:tcPr>
            <w:tcW w:w="2733"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sidRPr="00CA7919">
              <w:rPr>
                <w:rFonts w:ascii="Times New Roman" w:eastAsia="Calibri" w:hAnsi="Times New Roman"/>
                <w:sz w:val="28"/>
                <w:szCs w:val="28"/>
              </w:rPr>
              <w:t>1</w:t>
            </w:r>
            <w:r>
              <w:rPr>
                <w:rFonts w:ascii="Times New Roman" w:eastAsia="Calibri" w:hAnsi="Times New Roman"/>
                <w:sz w:val="28"/>
                <w:szCs w:val="28"/>
                <w:lang w:val="en-US"/>
              </w:rPr>
              <w:t>,000</w:t>
            </w:r>
          </w:p>
        </w:tc>
      </w:tr>
      <w:tr w:rsidR="00E733B5" w:rsidRPr="00CA7919" w:rsidTr="00E733B5">
        <w:trPr>
          <w:jc w:val="center"/>
        </w:trPr>
        <w:tc>
          <w:tcPr>
            <w:tcW w:w="2384" w:type="dxa"/>
          </w:tcPr>
          <w:p w:rsidR="00E733B5" w:rsidRPr="00CA7919" w:rsidRDefault="00E733B5" w:rsidP="00E733B5">
            <w:pPr>
              <w:pStyle w:val="af2"/>
              <w:spacing w:after="0" w:line="360" w:lineRule="auto"/>
              <w:ind w:left="0" w:firstLine="851"/>
              <w:rPr>
                <w:rFonts w:ascii="Times New Roman" w:eastAsia="Calibri" w:hAnsi="Times New Roman"/>
                <w:sz w:val="28"/>
                <w:szCs w:val="28"/>
              </w:rPr>
            </w:pPr>
            <w:r w:rsidRPr="00CA7919">
              <w:rPr>
                <w:rFonts w:ascii="Times New Roman" w:eastAsia="Calibri" w:hAnsi="Times New Roman"/>
                <w:sz w:val="28"/>
                <w:szCs w:val="28"/>
              </w:rPr>
              <w:t>2</w:t>
            </w:r>
          </w:p>
        </w:tc>
        <w:tc>
          <w:tcPr>
            <w:tcW w:w="1708"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sidRPr="00CA7919">
              <w:rPr>
                <w:rFonts w:ascii="Times New Roman" w:eastAsia="Calibri" w:hAnsi="Times New Roman"/>
                <w:sz w:val="28"/>
                <w:szCs w:val="28"/>
              </w:rPr>
              <w:t>1,31</w:t>
            </w:r>
            <w:r>
              <w:rPr>
                <w:rFonts w:ascii="Times New Roman" w:eastAsia="Calibri" w:hAnsi="Times New Roman"/>
                <w:sz w:val="28"/>
                <w:szCs w:val="28"/>
                <w:lang w:val="en-US"/>
              </w:rPr>
              <w:t>0</w:t>
            </w:r>
          </w:p>
        </w:tc>
        <w:tc>
          <w:tcPr>
            <w:tcW w:w="2567" w:type="dxa"/>
          </w:tcPr>
          <w:p w:rsidR="00E733B5" w:rsidRPr="00CA7919" w:rsidRDefault="00E733B5" w:rsidP="00E733B5">
            <w:pPr>
              <w:pStyle w:val="af2"/>
              <w:spacing w:after="0" w:line="360" w:lineRule="auto"/>
              <w:ind w:left="0" w:firstLine="851"/>
              <w:rPr>
                <w:rFonts w:ascii="Times New Roman" w:eastAsia="Calibri" w:hAnsi="Times New Roman"/>
                <w:sz w:val="28"/>
                <w:szCs w:val="28"/>
              </w:rPr>
            </w:pPr>
            <w:r w:rsidRPr="00CA7919">
              <w:rPr>
                <w:rFonts w:ascii="Times New Roman" w:eastAsia="Calibri" w:hAnsi="Times New Roman"/>
                <w:sz w:val="28"/>
                <w:szCs w:val="28"/>
              </w:rPr>
              <w:t>1,766</w:t>
            </w:r>
          </w:p>
        </w:tc>
        <w:tc>
          <w:tcPr>
            <w:tcW w:w="2733"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sidRPr="00CA7919">
              <w:rPr>
                <w:rFonts w:ascii="Times New Roman" w:eastAsia="Calibri" w:hAnsi="Times New Roman"/>
                <w:sz w:val="28"/>
                <w:szCs w:val="28"/>
              </w:rPr>
              <w:t>1</w:t>
            </w:r>
            <w:r>
              <w:rPr>
                <w:rFonts w:ascii="Times New Roman" w:eastAsia="Calibri" w:hAnsi="Times New Roman"/>
                <w:sz w:val="28"/>
                <w:szCs w:val="28"/>
                <w:lang w:val="en-US"/>
              </w:rPr>
              <w:t>,000</w:t>
            </w:r>
          </w:p>
        </w:tc>
      </w:tr>
      <w:tr w:rsidR="00E733B5" w:rsidRPr="00CA7919" w:rsidTr="00E733B5">
        <w:trPr>
          <w:jc w:val="center"/>
        </w:trPr>
        <w:tc>
          <w:tcPr>
            <w:tcW w:w="2384"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sidRPr="00CA7919">
              <w:rPr>
                <w:rFonts w:ascii="Times New Roman" w:eastAsia="Calibri" w:hAnsi="Times New Roman"/>
                <w:sz w:val="28"/>
                <w:szCs w:val="28"/>
              </w:rPr>
              <w:t>3</w:t>
            </w:r>
          </w:p>
        </w:tc>
        <w:tc>
          <w:tcPr>
            <w:tcW w:w="1708"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sidRPr="00CA7919">
              <w:rPr>
                <w:rFonts w:ascii="Times New Roman" w:eastAsia="Calibri" w:hAnsi="Times New Roman"/>
                <w:sz w:val="28"/>
                <w:szCs w:val="28"/>
              </w:rPr>
              <w:t>1,31</w:t>
            </w:r>
            <w:r>
              <w:rPr>
                <w:rFonts w:ascii="Times New Roman" w:eastAsia="Calibri" w:hAnsi="Times New Roman"/>
                <w:sz w:val="28"/>
                <w:szCs w:val="28"/>
                <w:lang w:val="en-US"/>
              </w:rPr>
              <w:t>0</w:t>
            </w:r>
          </w:p>
        </w:tc>
        <w:tc>
          <w:tcPr>
            <w:tcW w:w="2567" w:type="dxa"/>
          </w:tcPr>
          <w:p w:rsidR="00E733B5" w:rsidRPr="00CA7919" w:rsidRDefault="00E733B5" w:rsidP="00E733B5">
            <w:pPr>
              <w:pStyle w:val="af2"/>
              <w:spacing w:after="0" w:line="360" w:lineRule="auto"/>
              <w:ind w:left="0" w:firstLine="851"/>
              <w:rPr>
                <w:rFonts w:ascii="Times New Roman" w:eastAsia="Calibri" w:hAnsi="Times New Roman"/>
                <w:sz w:val="28"/>
                <w:szCs w:val="28"/>
              </w:rPr>
            </w:pPr>
            <w:r w:rsidRPr="00CA7919">
              <w:rPr>
                <w:rFonts w:ascii="Times New Roman" w:eastAsia="Calibri" w:hAnsi="Times New Roman"/>
                <w:sz w:val="28"/>
                <w:szCs w:val="28"/>
              </w:rPr>
              <w:t>1,766</w:t>
            </w:r>
          </w:p>
        </w:tc>
        <w:tc>
          <w:tcPr>
            <w:tcW w:w="2733"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sidRPr="00CA7919">
              <w:rPr>
                <w:rFonts w:ascii="Times New Roman" w:eastAsia="Calibri" w:hAnsi="Times New Roman"/>
                <w:sz w:val="28"/>
                <w:szCs w:val="28"/>
              </w:rPr>
              <w:t>0,5</w:t>
            </w:r>
            <w:r>
              <w:rPr>
                <w:rFonts w:ascii="Times New Roman" w:eastAsia="Calibri" w:hAnsi="Times New Roman"/>
                <w:sz w:val="28"/>
                <w:szCs w:val="28"/>
                <w:lang w:val="en-US"/>
              </w:rPr>
              <w:t>00</w:t>
            </w:r>
          </w:p>
        </w:tc>
      </w:tr>
      <w:tr w:rsidR="00E733B5" w:rsidRPr="00CA7919" w:rsidTr="00E733B5">
        <w:trPr>
          <w:jc w:val="center"/>
        </w:trPr>
        <w:tc>
          <w:tcPr>
            <w:tcW w:w="2384"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4</w:t>
            </w:r>
          </w:p>
        </w:tc>
        <w:tc>
          <w:tcPr>
            <w:tcW w:w="1708"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1,310</w:t>
            </w:r>
          </w:p>
        </w:tc>
        <w:tc>
          <w:tcPr>
            <w:tcW w:w="2567"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1,766</w:t>
            </w:r>
          </w:p>
        </w:tc>
        <w:tc>
          <w:tcPr>
            <w:tcW w:w="2733"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0,250</w:t>
            </w:r>
          </w:p>
        </w:tc>
      </w:tr>
      <w:tr w:rsidR="00E733B5" w:rsidRPr="00CA7919" w:rsidTr="00E733B5">
        <w:trPr>
          <w:trHeight w:val="144"/>
          <w:jc w:val="center"/>
        </w:trPr>
        <w:tc>
          <w:tcPr>
            <w:tcW w:w="2384"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5</w:t>
            </w:r>
          </w:p>
        </w:tc>
        <w:tc>
          <w:tcPr>
            <w:tcW w:w="1708"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3,060</w:t>
            </w:r>
          </w:p>
        </w:tc>
        <w:tc>
          <w:tcPr>
            <w:tcW w:w="2567"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5,460</w:t>
            </w:r>
          </w:p>
        </w:tc>
        <w:tc>
          <w:tcPr>
            <w:tcW w:w="2733" w:type="dxa"/>
          </w:tcPr>
          <w:p w:rsidR="00E733B5" w:rsidRPr="002226A2" w:rsidRDefault="00E733B5" w:rsidP="00E733B5">
            <w:pPr>
              <w:pStyle w:val="af2"/>
              <w:spacing w:after="0" w:line="360" w:lineRule="auto"/>
              <w:ind w:left="0" w:firstLine="851"/>
              <w:rPr>
                <w:rFonts w:ascii="Times New Roman" w:eastAsia="Calibri" w:hAnsi="Times New Roman"/>
                <w:sz w:val="28"/>
                <w:szCs w:val="28"/>
                <w:lang w:val="en-US"/>
              </w:rPr>
            </w:pPr>
            <w:r>
              <w:rPr>
                <w:rFonts w:ascii="Times New Roman" w:eastAsia="Calibri" w:hAnsi="Times New Roman"/>
                <w:sz w:val="28"/>
                <w:szCs w:val="28"/>
                <w:lang w:val="en-US"/>
              </w:rPr>
              <w:t>0,250</w:t>
            </w:r>
          </w:p>
        </w:tc>
      </w:tr>
    </w:tbl>
    <w:p w:rsidR="00E733B5" w:rsidRDefault="00E733B5" w:rsidP="00E733B5">
      <w:pPr>
        <w:spacing w:after="100" w:afterAutospacing="1"/>
        <w:ind w:firstLine="851"/>
        <w:contextualSpacing/>
        <w:jc w:val="both"/>
        <w:rPr>
          <w:color w:val="000000"/>
          <w:sz w:val="28"/>
          <w:szCs w:val="28"/>
          <w:lang w:val="uk-UA"/>
        </w:rPr>
      </w:pPr>
      <w:r w:rsidRPr="00E733B5">
        <w:rPr>
          <w:rFonts w:eastAsia="GulliverRM"/>
          <w:sz w:val="28"/>
          <w:szCs w:val="28"/>
          <w:lang w:val="ru-RU"/>
        </w:rPr>
        <w:t xml:space="preserve">Отримані продукти – порошки темно-зеленого кольору промивали </w:t>
      </w:r>
      <w:r>
        <w:rPr>
          <w:rFonts w:eastAsia="GulliverRM"/>
          <w:sz w:val="28"/>
          <w:szCs w:val="28"/>
          <w:lang w:val="uk-UA"/>
        </w:rPr>
        <w:t>5</w:t>
      </w:r>
      <w:r w:rsidRPr="00E733B5">
        <w:rPr>
          <w:rFonts w:eastAsia="GulliverRM"/>
          <w:sz w:val="28"/>
          <w:szCs w:val="28"/>
          <w:lang w:val="ru-RU"/>
        </w:rPr>
        <w:t>00</w:t>
      </w:r>
      <w:r>
        <w:rPr>
          <w:rFonts w:eastAsia="GulliverRM"/>
          <w:sz w:val="28"/>
          <w:szCs w:val="28"/>
        </w:rPr>
        <w:t> </w:t>
      </w:r>
      <w:r w:rsidRPr="00E733B5">
        <w:rPr>
          <w:rFonts w:eastAsia="GulliverRM"/>
          <w:sz w:val="28"/>
          <w:szCs w:val="28"/>
          <w:lang w:val="ru-RU"/>
        </w:rPr>
        <w:t xml:space="preserve">мл дистильованої води і </w:t>
      </w:r>
      <w:r>
        <w:rPr>
          <w:rFonts w:eastAsia="GulliverRM"/>
          <w:sz w:val="28"/>
          <w:szCs w:val="28"/>
          <w:lang w:val="uk-UA"/>
        </w:rPr>
        <w:t>10</w:t>
      </w:r>
      <w:r w:rsidRPr="00E733B5">
        <w:rPr>
          <w:rFonts w:eastAsia="GulliverRM"/>
          <w:sz w:val="28"/>
          <w:szCs w:val="28"/>
          <w:lang w:val="ru-RU"/>
        </w:rPr>
        <w:t>0</w:t>
      </w:r>
      <w:r w:rsidRPr="00BE6BCD">
        <w:rPr>
          <w:rFonts w:eastAsia="GulliverRM"/>
          <w:sz w:val="28"/>
          <w:szCs w:val="28"/>
        </w:rPr>
        <w:t> </w:t>
      </w:r>
      <w:r w:rsidRPr="00E733B5">
        <w:rPr>
          <w:rFonts w:eastAsia="GulliverRM"/>
          <w:sz w:val="28"/>
          <w:szCs w:val="28"/>
          <w:lang w:val="ru-RU"/>
        </w:rPr>
        <w:t>мл ацетону на паперовому фільтрі, і</w:t>
      </w:r>
      <w:r w:rsidRPr="00E733B5">
        <w:rPr>
          <w:rFonts w:eastAsia="GulliverRM"/>
          <w:color w:val="000000"/>
          <w:sz w:val="28"/>
          <w:szCs w:val="28"/>
          <w:lang w:val="ru-RU"/>
        </w:rPr>
        <w:t xml:space="preserve"> сушили в ексикаторі над концентрованою сульфатною кислотою.</w:t>
      </w:r>
      <w:r>
        <w:rPr>
          <w:spacing w:val="-6"/>
          <w:sz w:val="28"/>
          <w:szCs w:val="28"/>
          <w:lang w:val="uk-UA"/>
        </w:rPr>
        <w:t xml:space="preserve"> </w:t>
      </w:r>
    </w:p>
    <w:p w:rsidR="00E733B5" w:rsidRDefault="00E733B5" w:rsidP="00E733B5">
      <w:pPr>
        <w:spacing w:after="100" w:afterAutospacing="1"/>
        <w:ind w:firstLine="851"/>
        <w:contextualSpacing/>
        <w:jc w:val="both"/>
        <w:rPr>
          <w:sz w:val="28"/>
          <w:szCs w:val="28"/>
          <w:lang w:val="uk-UA"/>
        </w:rPr>
      </w:pPr>
      <w:r w:rsidRPr="00477C88">
        <w:rPr>
          <w:noProof/>
          <w:sz w:val="28"/>
          <w:szCs w:val="28"/>
        </w:rPr>
        <w:lastRenderedPageBreak/>
        <w:pict>
          <v:shape id="Object 5" o:spid="_x0000_s1027" type="#_x0000_t75" style="position:absolute;left:0;text-align:left;margin-left:217.05pt;margin-top:47.1pt;width:222.25pt;height:175.8pt;z-index:251661312">
            <v:imagedata r:id="rId30" o:title=""/>
          </v:shape>
          <o:OLEObject Type="Embed" ProgID="Origin50.Graph" ShapeID="Object 5" DrawAspect="Content" ObjectID="_1557486720" r:id="rId31"/>
        </w:pict>
      </w:r>
      <w:r w:rsidRPr="00477C88">
        <w:rPr>
          <w:noProof/>
          <w:sz w:val="28"/>
          <w:szCs w:val="28"/>
        </w:rPr>
        <w:pict>
          <v:shape id="Object 1" o:spid="_x0000_s1026" type="#_x0000_t75" style="position:absolute;left:0;text-align:left;margin-left:-1.5pt;margin-top:52.15pt;width:221.1pt;height:176.4pt;z-index:251660288">
            <v:imagedata r:id="rId32" o:title=""/>
          </v:shape>
          <o:OLEObject Type="Embed" ProgID="Origin50.Graph" ShapeID="Object 1" DrawAspect="Content" ObjectID="_1557486721" r:id="rId33"/>
        </w:pict>
      </w:r>
      <w:r w:rsidRPr="00E733B5">
        <w:rPr>
          <w:color w:val="000000"/>
          <w:sz w:val="28"/>
          <w:szCs w:val="28"/>
          <w:lang w:val="ru-RU"/>
        </w:rPr>
        <w:t>Структуру зразків вивчали за інфрачервоними спектрами (</w:t>
      </w:r>
      <w:r w:rsidRPr="008B058E">
        <w:rPr>
          <w:color w:val="000000"/>
          <w:sz w:val="28"/>
          <w:szCs w:val="28"/>
        </w:rPr>
        <w:t>NICOLET</w:t>
      </w:r>
      <w:r w:rsidRPr="00E733B5">
        <w:rPr>
          <w:color w:val="000000"/>
          <w:sz w:val="28"/>
          <w:szCs w:val="28"/>
          <w:lang w:val="ru-RU"/>
        </w:rPr>
        <w:t xml:space="preserve"> </w:t>
      </w:r>
      <w:r w:rsidRPr="008B058E">
        <w:rPr>
          <w:color w:val="000000"/>
          <w:sz w:val="28"/>
          <w:szCs w:val="28"/>
        </w:rPr>
        <w:t>IS</w:t>
      </w:r>
      <w:r w:rsidRPr="00E733B5">
        <w:rPr>
          <w:color w:val="000000"/>
          <w:sz w:val="28"/>
          <w:szCs w:val="28"/>
          <w:lang w:val="ru-RU"/>
        </w:rPr>
        <w:t xml:space="preserve"> 10), отриманими з порошкоподібних зразків. </w:t>
      </w:r>
      <w:r w:rsidRPr="008B058E">
        <w:rPr>
          <w:color w:val="000000"/>
          <w:sz w:val="28"/>
          <w:szCs w:val="28"/>
        </w:rPr>
        <w:t xml:space="preserve">На рис. 1 зображені </w:t>
      </w:r>
      <w:r>
        <w:rPr>
          <w:sz w:val="28"/>
          <w:szCs w:val="28"/>
          <w:lang w:val="uk-UA"/>
        </w:rPr>
        <w:t xml:space="preserve">ІЧ-ФП спектри отриманих композитів. </w:t>
      </w: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sz w:val="28"/>
          <w:szCs w:val="28"/>
          <w:lang w:val="uk-UA"/>
        </w:rPr>
      </w:pPr>
    </w:p>
    <w:p w:rsidR="00E733B5" w:rsidRDefault="00E733B5" w:rsidP="00E733B5">
      <w:pPr>
        <w:spacing w:after="100" w:afterAutospacing="1"/>
        <w:ind w:firstLine="851"/>
        <w:contextualSpacing/>
        <w:jc w:val="both"/>
        <w:rPr>
          <w:i/>
          <w:sz w:val="28"/>
          <w:szCs w:val="28"/>
          <w:lang w:val="uk-UA"/>
        </w:rPr>
      </w:pPr>
      <w:r>
        <w:rPr>
          <w:i/>
          <w:noProof/>
          <w:sz w:val="28"/>
          <w:szCs w:val="28"/>
        </w:rPr>
        <w:pict>
          <v:shape id="Object 7" o:spid="_x0000_s1029" type="#_x0000_t75" style="position:absolute;left:0;text-align:left;margin-left:217.05pt;margin-top:11.65pt;width:228.45pt;height:175.55pt;z-index:251663360">
            <v:imagedata r:id="rId34" o:title=""/>
          </v:shape>
          <o:OLEObject Type="Embed" ProgID="Origin50.Graph" ShapeID="Object 7" DrawAspect="Content" ObjectID="_1557486722" r:id="rId35"/>
        </w:pict>
      </w:r>
      <w:r>
        <w:rPr>
          <w:i/>
          <w:noProof/>
          <w:sz w:val="28"/>
          <w:szCs w:val="28"/>
        </w:rPr>
        <w:pict>
          <v:shape id="Object 3" o:spid="_x0000_s1028" type="#_x0000_t75" style="position:absolute;left:0;text-align:left;margin-left:-1.5pt;margin-top:11.35pt;width:221.95pt;height:175.85pt;z-index:251662336">
            <v:imagedata r:id="rId36" o:title=""/>
          </v:shape>
          <o:OLEObject Type="Embed" ProgID="Origin50.Graph" ShapeID="Object 3" DrawAspect="Content" ObjectID="_1557486723" r:id="rId37"/>
        </w:pict>
      </w:r>
      <w:r>
        <w:rPr>
          <w:sz w:val="28"/>
          <w:szCs w:val="28"/>
          <w:lang w:val="uk-UA"/>
        </w:rPr>
        <w:t xml:space="preserve">                 </w:t>
      </w:r>
      <w:r w:rsidRPr="001E04AB">
        <w:rPr>
          <w:i/>
          <w:sz w:val="28"/>
          <w:szCs w:val="28"/>
          <w:lang w:val="uk-UA"/>
        </w:rPr>
        <w:t>а                                                              б</w:t>
      </w: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p>
    <w:p w:rsidR="00E733B5" w:rsidRDefault="00E733B5" w:rsidP="00E733B5">
      <w:pPr>
        <w:spacing w:after="100" w:afterAutospacing="1"/>
        <w:ind w:firstLine="851"/>
        <w:contextualSpacing/>
        <w:jc w:val="both"/>
        <w:rPr>
          <w:i/>
          <w:sz w:val="28"/>
          <w:szCs w:val="28"/>
          <w:lang w:val="uk-UA"/>
        </w:rPr>
      </w:pPr>
      <w:r>
        <w:rPr>
          <w:i/>
          <w:sz w:val="28"/>
          <w:szCs w:val="28"/>
          <w:lang w:val="uk-UA"/>
        </w:rPr>
        <w:t xml:space="preserve">              в                                                                 г</w:t>
      </w:r>
    </w:p>
    <w:p w:rsidR="00E733B5" w:rsidRDefault="00E733B5" w:rsidP="00E733B5">
      <w:pPr>
        <w:spacing w:after="100" w:afterAutospacing="1"/>
        <w:ind w:firstLine="851"/>
        <w:contextualSpacing/>
        <w:jc w:val="both"/>
        <w:rPr>
          <w:sz w:val="28"/>
          <w:szCs w:val="28"/>
          <w:lang w:val="uk-UA"/>
        </w:rPr>
      </w:pPr>
      <w:r>
        <w:rPr>
          <w:sz w:val="28"/>
          <w:szCs w:val="28"/>
          <w:lang w:val="uk-UA"/>
        </w:rPr>
        <w:t>Рисунок 1</w:t>
      </w:r>
      <w:r w:rsidRPr="001E04AB">
        <w:rPr>
          <w:sz w:val="28"/>
          <w:szCs w:val="28"/>
          <w:lang w:val="uk-UA"/>
        </w:rPr>
        <w:t xml:space="preserve"> - ІЧ-ФП спектри зразків  ПАн/Цл 1 та ПАн/Цл 2 з вмістом Цл 1 г (</w:t>
      </w:r>
      <w:r w:rsidRPr="001E04AB">
        <w:rPr>
          <w:iCs/>
          <w:sz w:val="28"/>
          <w:szCs w:val="28"/>
          <w:lang w:val="uk-UA"/>
        </w:rPr>
        <w:t>а</w:t>
      </w:r>
      <w:r w:rsidRPr="001E04AB">
        <w:rPr>
          <w:sz w:val="28"/>
          <w:szCs w:val="28"/>
          <w:lang w:val="uk-UA"/>
        </w:rPr>
        <w:t>), ПАн/Цл 3 з вмістом Цл 0,5 г (</w:t>
      </w:r>
      <w:r w:rsidRPr="001E04AB">
        <w:rPr>
          <w:iCs/>
          <w:sz w:val="28"/>
          <w:szCs w:val="28"/>
          <w:lang w:val="uk-UA"/>
        </w:rPr>
        <w:t>б</w:t>
      </w:r>
      <w:r w:rsidRPr="001E04AB">
        <w:rPr>
          <w:sz w:val="28"/>
          <w:szCs w:val="28"/>
          <w:lang w:val="uk-UA"/>
        </w:rPr>
        <w:t>), ПАн/Цл 4 та ПАн/Цл 5 з вмістом Цл 0,25 г (</w:t>
      </w:r>
      <w:r w:rsidRPr="001E04AB">
        <w:rPr>
          <w:iCs/>
          <w:sz w:val="28"/>
          <w:szCs w:val="28"/>
          <w:lang w:val="uk-UA"/>
        </w:rPr>
        <w:t>в</w:t>
      </w:r>
      <w:r w:rsidRPr="001E04AB">
        <w:rPr>
          <w:sz w:val="28"/>
          <w:szCs w:val="28"/>
          <w:lang w:val="uk-UA"/>
        </w:rPr>
        <w:t>) та зразка Цл (</w:t>
      </w:r>
      <w:r w:rsidRPr="001E04AB">
        <w:rPr>
          <w:iCs/>
          <w:sz w:val="28"/>
          <w:szCs w:val="28"/>
          <w:lang w:val="uk-UA"/>
        </w:rPr>
        <w:t>г</w:t>
      </w:r>
      <w:r w:rsidRPr="001E04AB">
        <w:rPr>
          <w:sz w:val="28"/>
          <w:szCs w:val="28"/>
          <w:lang w:val="uk-UA"/>
        </w:rPr>
        <w:t xml:space="preserve">). </w:t>
      </w:r>
    </w:p>
    <w:p w:rsidR="00E733B5" w:rsidRDefault="00E733B5" w:rsidP="00E733B5">
      <w:pPr>
        <w:spacing w:after="100" w:afterAutospacing="1"/>
        <w:ind w:firstLine="851"/>
        <w:contextualSpacing/>
        <w:jc w:val="both"/>
        <w:rPr>
          <w:sz w:val="28"/>
          <w:szCs w:val="28"/>
          <w:lang w:val="uk-UA"/>
        </w:rPr>
      </w:pPr>
      <w:r w:rsidRPr="0076553C">
        <w:rPr>
          <w:sz w:val="28"/>
          <w:szCs w:val="28"/>
          <w:lang w:val="uk-UA"/>
        </w:rPr>
        <w:t>Дві характеристичні смуги при 1</w:t>
      </w:r>
      <w:r w:rsidRPr="0076553C">
        <w:rPr>
          <w:sz w:val="28"/>
          <w:szCs w:val="28"/>
          <w:lang w:val="en-US"/>
        </w:rPr>
        <w:t> </w:t>
      </w:r>
      <w:r>
        <w:rPr>
          <w:sz w:val="28"/>
          <w:szCs w:val="28"/>
          <w:lang w:val="uk-UA"/>
        </w:rPr>
        <w:t>554</w:t>
      </w:r>
      <w:r w:rsidRPr="0076553C">
        <w:rPr>
          <w:sz w:val="28"/>
          <w:szCs w:val="28"/>
          <w:lang w:val="uk-UA"/>
        </w:rPr>
        <w:t xml:space="preserve"> і 1</w:t>
      </w:r>
      <w:r w:rsidRPr="0076553C">
        <w:rPr>
          <w:sz w:val="28"/>
          <w:szCs w:val="28"/>
          <w:lang w:val="en-US"/>
        </w:rPr>
        <w:t> </w:t>
      </w:r>
      <w:r>
        <w:rPr>
          <w:sz w:val="28"/>
          <w:szCs w:val="28"/>
          <w:lang w:val="uk-UA"/>
        </w:rPr>
        <w:t>481</w:t>
      </w:r>
      <w:r w:rsidRPr="0076553C">
        <w:rPr>
          <w:sz w:val="28"/>
          <w:szCs w:val="28"/>
          <w:lang w:val="uk-UA"/>
        </w:rPr>
        <w:t xml:space="preserve"> см</w:t>
      </w:r>
      <w:r w:rsidRPr="0076553C">
        <w:rPr>
          <w:sz w:val="28"/>
          <w:szCs w:val="28"/>
          <w:vertAlign w:val="superscript"/>
          <w:lang w:val="uk-UA"/>
        </w:rPr>
        <w:t>–1</w:t>
      </w:r>
      <w:r w:rsidRPr="0076553C">
        <w:rPr>
          <w:sz w:val="28"/>
          <w:szCs w:val="28"/>
          <w:lang w:val="uk-UA"/>
        </w:rPr>
        <w:t xml:space="preserve"> відповідають коливанням хіноїдного і бензеноїдного кілець, які чергуються в структурі макромолекулярних ланцюгів ПАн. </w:t>
      </w:r>
      <w:r w:rsidRPr="002900A4">
        <w:rPr>
          <w:sz w:val="28"/>
          <w:szCs w:val="28"/>
          <w:lang w:val="uk-UA"/>
        </w:rPr>
        <w:t>Смуги при 1</w:t>
      </w:r>
      <w:r w:rsidRPr="0076553C">
        <w:rPr>
          <w:sz w:val="28"/>
          <w:szCs w:val="28"/>
        </w:rPr>
        <w:t> </w:t>
      </w:r>
      <w:r w:rsidRPr="002900A4">
        <w:rPr>
          <w:sz w:val="28"/>
          <w:szCs w:val="28"/>
          <w:lang w:val="uk-UA"/>
        </w:rPr>
        <w:t>2</w:t>
      </w:r>
      <w:r>
        <w:rPr>
          <w:sz w:val="28"/>
          <w:szCs w:val="28"/>
          <w:lang w:val="uk-UA"/>
        </w:rPr>
        <w:t>5</w:t>
      </w:r>
      <w:r w:rsidRPr="0076553C">
        <w:rPr>
          <w:sz w:val="28"/>
          <w:szCs w:val="28"/>
          <w:lang w:val="uk-UA"/>
        </w:rPr>
        <w:t>5</w:t>
      </w:r>
      <w:r w:rsidRPr="002900A4">
        <w:rPr>
          <w:sz w:val="28"/>
          <w:szCs w:val="28"/>
          <w:lang w:val="uk-UA"/>
        </w:rPr>
        <w:t xml:space="preserve">, </w:t>
      </w:r>
      <w:r w:rsidRPr="0076553C">
        <w:rPr>
          <w:sz w:val="28"/>
          <w:szCs w:val="28"/>
        </w:rPr>
        <w:t>c</w:t>
      </w:r>
      <w:r w:rsidRPr="002900A4">
        <w:rPr>
          <w:sz w:val="28"/>
          <w:szCs w:val="28"/>
          <w:lang w:val="uk-UA"/>
        </w:rPr>
        <w:t>м</w:t>
      </w:r>
      <w:r w:rsidRPr="002900A4">
        <w:rPr>
          <w:sz w:val="28"/>
          <w:szCs w:val="28"/>
          <w:vertAlign w:val="superscript"/>
          <w:lang w:val="uk-UA"/>
        </w:rPr>
        <w:t>−1</w:t>
      </w:r>
      <w:r w:rsidRPr="002900A4">
        <w:rPr>
          <w:sz w:val="28"/>
          <w:szCs w:val="28"/>
          <w:lang w:val="uk-UA"/>
        </w:rPr>
        <w:t xml:space="preserve"> відповідають </w:t>
      </w:r>
      <w:r>
        <w:rPr>
          <w:sz w:val="28"/>
          <w:szCs w:val="28"/>
          <w:lang w:val="uk-UA"/>
        </w:rPr>
        <w:t>емеральдиновій солі (</w:t>
      </w:r>
      <w:r w:rsidRPr="002900A4">
        <w:rPr>
          <w:sz w:val="28"/>
          <w:szCs w:val="28"/>
          <w:lang w:val="uk-UA"/>
        </w:rPr>
        <w:t>ЕС</w:t>
      </w:r>
      <w:r>
        <w:rPr>
          <w:sz w:val="28"/>
          <w:szCs w:val="28"/>
          <w:lang w:val="uk-UA"/>
        </w:rPr>
        <w:t>)</w:t>
      </w:r>
      <w:r w:rsidRPr="002900A4">
        <w:rPr>
          <w:sz w:val="28"/>
          <w:szCs w:val="28"/>
          <w:lang w:val="uk-UA"/>
        </w:rPr>
        <w:t xml:space="preserve"> ПАн і вказують на її високий ступінь допування.</w:t>
      </w:r>
      <w:r w:rsidRPr="002900A4">
        <w:rPr>
          <w:lang w:val="uk-UA"/>
        </w:rPr>
        <w:t xml:space="preserve"> </w:t>
      </w:r>
      <w:r>
        <w:rPr>
          <w:sz w:val="28"/>
          <w:szCs w:val="28"/>
          <w:lang w:val="uk-UA"/>
        </w:rPr>
        <w:t>С</w:t>
      </w:r>
      <w:r w:rsidRPr="00E00BB7">
        <w:rPr>
          <w:sz w:val="28"/>
          <w:szCs w:val="28"/>
          <w:lang w:val="uk-UA"/>
        </w:rPr>
        <w:t>муга валентного коливання групи ОН 3490 см</w:t>
      </w:r>
      <w:r w:rsidRPr="00E00BB7">
        <w:rPr>
          <w:sz w:val="28"/>
          <w:szCs w:val="28"/>
          <w:vertAlign w:val="superscript"/>
          <w:lang w:val="uk-UA"/>
        </w:rPr>
        <w:t>_-1</w:t>
      </w:r>
      <w:r w:rsidRPr="00E00BB7">
        <w:rPr>
          <w:sz w:val="28"/>
          <w:szCs w:val="28"/>
          <w:lang w:val="uk-UA"/>
        </w:rPr>
        <w:t xml:space="preserve"> набагато інтенсивніша у зразку чистої Цл</w:t>
      </w:r>
      <w:r>
        <w:rPr>
          <w:sz w:val="28"/>
          <w:szCs w:val="28"/>
          <w:lang w:val="uk-UA"/>
        </w:rPr>
        <w:t>, і слабо проявляється у композитах. Пік при 2917</w:t>
      </w:r>
      <w:r w:rsidRPr="00E733B5">
        <w:rPr>
          <w:sz w:val="28"/>
          <w:szCs w:val="28"/>
          <w:lang w:val="ru-RU"/>
        </w:rPr>
        <w:t xml:space="preserve"> см</w:t>
      </w:r>
      <w:r w:rsidRPr="00E733B5">
        <w:rPr>
          <w:sz w:val="28"/>
          <w:szCs w:val="28"/>
          <w:vertAlign w:val="superscript"/>
          <w:lang w:val="ru-RU"/>
        </w:rPr>
        <w:t>–1</w:t>
      </w:r>
      <w:r>
        <w:rPr>
          <w:sz w:val="28"/>
          <w:szCs w:val="28"/>
          <w:vertAlign w:val="superscript"/>
          <w:lang w:val="uk-UA"/>
        </w:rPr>
        <w:t xml:space="preserve"> </w:t>
      </w:r>
      <w:r>
        <w:rPr>
          <w:sz w:val="28"/>
          <w:szCs w:val="28"/>
          <w:lang w:val="uk-UA"/>
        </w:rPr>
        <w:t>проявляється внаслідок асеметричного С-Н коливання у кільці Цл.</w:t>
      </w:r>
    </w:p>
    <w:p w:rsidR="00E733B5" w:rsidRPr="00E733B5" w:rsidRDefault="00E733B5" w:rsidP="00E733B5">
      <w:pPr>
        <w:spacing w:after="100" w:afterAutospacing="1"/>
        <w:ind w:firstLine="851"/>
        <w:jc w:val="both"/>
        <w:rPr>
          <w:color w:val="000000"/>
          <w:sz w:val="28"/>
          <w:szCs w:val="28"/>
          <w:lang w:val="ru-RU"/>
        </w:rPr>
      </w:pPr>
      <w:r w:rsidRPr="00E733B5">
        <w:rPr>
          <w:color w:val="000000"/>
          <w:sz w:val="28"/>
          <w:szCs w:val="28"/>
          <w:lang w:val="ru-RU"/>
        </w:rPr>
        <w:t>ІЧ-ФП спектри засвідчують про утворення в процесі синтезу</w:t>
      </w:r>
      <w:r>
        <w:rPr>
          <w:color w:val="000000"/>
          <w:sz w:val="28"/>
          <w:szCs w:val="28"/>
          <w:lang w:val="uk-UA"/>
        </w:rPr>
        <w:t xml:space="preserve"> </w:t>
      </w:r>
      <w:r w:rsidRPr="00E733B5">
        <w:rPr>
          <w:color w:val="000000"/>
          <w:sz w:val="28"/>
          <w:szCs w:val="28"/>
          <w:lang w:val="ru-RU"/>
        </w:rPr>
        <w:t>композитного матеріалу ПАн</w:t>
      </w:r>
      <w:r>
        <w:rPr>
          <w:color w:val="000000"/>
          <w:sz w:val="28"/>
          <w:szCs w:val="28"/>
          <w:lang w:val="uk-UA"/>
        </w:rPr>
        <w:t>/Цл</w:t>
      </w:r>
      <w:r w:rsidRPr="00E733B5">
        <w:rPr>
          <w:color w:val="000000"/>
          <w:sz w:val="28"/>
          <w:szCs w:val="28"/>
          <w:lang w:val="ru-RU"/>
        </w:rPr>
        <w:t>.</w:t>
      </w:r>
    </w:p>
    <w:p w:rsidR="00E733B5" w:rsidRDefault="00E733B5" w:rsidP="00E733B5">
      <w:pPr>
        <w:spacing w:after="100" w:afterAutospacing="1"/>
        <w:jc w:val="both"/>
        <w:rPr>
          <w:iCs/>
          <w:color w:val="000000"/>
          <w:lang w:val="uk-UA"/>
        </w:rPr>
      </w:pPr>
      <w:r>
        <w:rPr>
          <w:color w:val="000000"/>
          <w:lang w:val="en-US"/>
        </w:rPr>
        <w:t>[1]</w:t>
      </w:r>
      <w:r w:rsidRPr="006373EC">
        <w:rPr>
          <w:color w:val="000000"/>
          <w:lang w:val="en-US"/>
        </w:rPr>
        <w:t>Heterogeneous</w:t>
      </w:r>
      <w:r w:rsidRPr="006373EC">
        <w:rPr>
          <w:color w:val="000000"/>
          <w:lang w:val="uk-UA"/>
        </w:rPr>
        <w:t xml:space="preserve"> </w:t>
      </w:r>
      <w:r w:rsidRPr="006373EC">
        <w:rPr>
          <w:color w:val="000000"/>
          <w:lang w:val="en-US"/>
        </w:rPr>
        <w:t>preparation</w:t>
      </w:r>
      <w:r w:rsidRPr="006373EC">
        <w:rPr>
          <w:color w:val="000000"/>
          <w:lang w:val="uk-UA"/>
        </w:rPr>
        <w:t xml:space="preserve"> </w:t>
      </w:r>
      <w:r w:rsidRPr="006373EC">
        <w:rPr>
          <w:color w:val="000000"/>
          <w:lang w:val="en-US"/>
        </w:rPr>
        <w:t>of</w:t>
      </w:r>
      <w:r w:rsidRPr="006373EC">
        <w:rPr>
          <w:color w:val="000000"/>
          <w:lang w:val="uk-UA"/>
        </w:rPr>
        <w:t xml:space="preserve"> </w:t>
      </w:r>
      <w:r w:rsidRPr="006373EC">
        <w:rPr>
          <w:color w:val="000000"/>
          <w:lang w:val="en-US"/>
        </w:rPr>
        <w:t>cellulose</w:t>
      </w:r>
      <w:r w:rsidRPr="006373EC">
        <w:rPr>
          <w:color w:val="000000"/>
          <w:lang w:val="uk-UA"/>
        </w:rPr>
        <w:t>–</w:t>
      </w:r>
      <w:r w:rsidRPr="006373EC">
        <w:rPr>
          <w:color w:val="000000"/>
          <w:lang w:val="en-US"/>
        </w:rPr>
        <w:t>polyaniline</w:t>
      </w:r>
      <w:r w:rsidRPr="006373EC">
        <w:rPr>
          <w:color w:val="000000"/>
          <w:lang w:val="uk-UA"/>
        </w:rPr>
        <w:t xml:space="preserve"> </w:t>
      </w:r>
      <w:r w:rsidRPr="006373EC">
        <w:rPr>
          <w:color w:val="000000"/>
          <w:lang w:val="en-US"/>
        </w:rPr>
        <w:t>conductive</w:t>
      </w:r>
      <w:r w:rsidRPr="006373EC">
        <w:rPr>
          <w:color w:val="000000"/>
          <w:lang w:val="uk-UA"/>
        </w:rPr>
        <w:t xml:space="preserve"> </w:t>
      </w:r>
      <w:r w:rsidRPr="006373EC">
        <w:rPr>
          <w:color w:val="000000"/>
          <w:lang w:val="en-US"/>
        </w:rPr>
        <w:t>composites</w:t>
      </w:r>
      <w:r w:rsidRPr="006373EC">
        <w:rPr>
          <w:color w:val="000000"/>
          <w:lang w:val="uk-UA"/>
        </w:rPr>
        <w:t xml:space="preserve"> </w:t>
      </w:r>
      <w:r w:rsidRPr="006373EC">
        <w:rPr>
          <w:color w:val="000000"/>
          <w:lang w:val="en-US"/>
        </w:rPr>
        <w:t>with</w:t>
      </w:r>
      <w:r w:rsidRPr="006373EC">
        <w:rPr>
          <w:color w:val="000000"/>
          <w:lang w:val="uk-UA"/>
        </w:rPr>
        <w:t xml:space="preserve"> </w:t>
      </w:r>
      <w:r w:rsidRPr="006373EC">
        <w:rPr>
          <w:color w:val="000000"/>
          <w:lang w:val="en-US"/>
        </w:rPr>
        <w:t>cellulose</w:t>
      </w:r>
      <w:r w:rsidRPr="006373EC">
        <w:rPr>
          <w:color w:val="000000"/>
          <w:lang w:val="uk-UA"/>
        </w:rPr>
        <w:t xml:space="preserve"> </w:t>
      </w:r>
      <w:r w:rsidRPr="006373EC">
        <w:rPr>
          <w:color w:val="000000"/>
          <w:lang w:val="en-US"/>
        </w:rPr>
        <w:t>activated</w:t>
      </w:r>
      <w:r w:rsidRPr="006373EC">
        <w:rPr>
          <w:color w:val="000000"/>
          <w:lang w:val="uk-UA"/>
        </w:rPr>
        <w:t xml:space="preserve"> </w:t>
      </w:r>
      <w:r w:rsidRPr="006373EC">
        <w:rPr>
          <w:color w:val="000000"/>
          <w:lang w:val="en-US"/>
        </w:rPr>
        <w:t>by</w:t>
      </w:r>
      <w:r w:rsidRPr="006373EC">
        <w:rPr>
          <w:color w:val="000000"/>
          <w:lang w:val="uk-UA"/>
        </w:rPr>
        <w:t xml:space="preserve"> </w:t>
      </w:r>
      <w:r w:rsidRPr="006373EC">
        <w:rPr>
          <w:color w:val="000000"/>
          <w:lang w:val="en-US"/>
        </w:rPr>
        <w:t>acids</w:t>
      </w:r>
      <w:r w:rsidRPr="006373EC">
        <w:rPr>
          <w:color w:val="000000"/>
          <w:lang w:val="uk-UA"/>
        </w:rPr>
        <w:t xml:space="preserve"> </w:t>
      </w:r>
      <w:r w:rsidRPr="006373EC">
        <w:rPr>
          <w:color w:val="000000"/>
          <w:lang w:val="en-US"/>
        </w:rPr>
        <w:t>and</w:t>
      </w:r>
      <w:r w:rsidRPr="006373EC">
        <w:rPr>
          <w:color w:val="000000"/>
          <w:lang w:val="uk-UA"/>
        </w:rPr>
        <w:t xml:space="preserve"> </w:t>
      </w:r>
      <w:r w:rsidRPr="006373EC">
        <w:rPr>
          <w:color w:val="000000"/>
          <w:lang w:val="en-US"/>
        </w:rPr>
        <w:t>its</w:t>
      </w:r>
      <w:r w:rsidRPr="006373EC">
        <w:rPr>
          <w:color w:val="000000"/>
          <w:lang w:val="uk-UA"/>
        </w:rPr>
        <w:t xml:space="preserve"> </w:t>
      </w:r>
      <w:r w:rsidRPr="006373EC">
        <w:rPr>
          <w:color w:val="000000"/>
          <w:lang w:val="en-US"/>
        </w:rPr>
        <w:t>electrical</w:t>
      </w:r>
      <w:r w:rsidRPr="006373EC">
        <w:rPr>
          <w:color w:val="000000"/>
          <w:lang w:val="uk-UA"/>
        </w:rPr>
        <w:t xml:space="preserve"> </w:t>
      </w:r>
      <w:r w:rsidRPr="006373EC">
        <w:rPr>
          <w:color w:val="000000"/>
          <w:lang w:val="en-US"/>
        </w:rPr>
        <w:t>properties</w:t>
      </w:r>
      <w:r w:rsidRPr="006373EC">
        <w:rPr>
          <w:bCs/>
          <w:color w:val="000000"/>
          <w:lang w:val="uk-UA"/>
        </w:rPr>
        <w:t xml:space="preserve">/ </w:t>
      </w:r>
      <w:r w:rsidRPr="006373EC">
        <w:rPr>
          <w:color w:val="000000"/>
          <w:lang w:val="en-US"/>
        </w:rPr>
        <w:t>Zun-Li</w:t>
      </w:r>
      <w:r w:rsidRPr="006373EC">
        <w:rPr>
          <w:color w:val="000000"/>
          <w:lang w:val="uk-UA"/>
        </w:rPr>
        <w:t xml:space="preserve"> </w:t>
      </w:r>
      <w:r w:rsidRPr="006373EC">
        <w:rPr>
          <w:color w:val="000000"/>
          <w:lang w:val="en-US"/>
        </w:rPr>
        <w:t>Mo</w:t>
      </w:r>
      <w:r w:rsidRPr="006373EC">
        <w:rPr>
          <w:color w:val="000000"/>
          <w:lang w:val="uk-UA"/>
        </w:rPr>
        <w:t xml:space="preserve">, </w:t>
      </w:r>
      <w:r w:rsidRPr="006373EC">
        <w:rPr>
          <w:color w:val="000000"/>
          <w:lang w:val="en-US"/>
        </w:rPr>
        <w:t>Zhong-Li</w:t>
      </w:r>
      <w:r w:rsidRPr="006373EC">
        <w:rPr>
          <w:color w:val="000000"/>
          <w:lang w:val="uk-UA"/>
        </w:rPr>
        <w:t xml:space="preserve"> </w:t>
      </w:r>
      <w:r w:rsidRPr="006373EC">
        <w:rPr>
          <w:color w:val="000000"/>
          <w:lang w:val="en-US"/>
        </w:rPr>
        <w:t>Zhao</w:t>
      </w:r>
      <w:r w:rsidRPr="006373EC">
        <w:rPr>
          <w:color w:val="000000"/>
          <w:lang w:val="uk-UA"/>
        </w:rPr>
        <w:t xml:space="preserve">, </w:t>
      </w:r>
      <w:r w:rsidRPr="006373EC">
        <w:rPr>
          <w:color w:val="000000"/>
          <w:lang w:val="en-US"/>
        </w:rPr>
        <w:t>Hong</w:t>
      </w:r>
      <w:r w:rsidRPr="006373EC">
        <w:rPr>
          <w:color w:val="000000"/>
          <w:lang w:val="uk-UA"/>
        </w:rPr>
        <w:t xml:space="preserve"> </w:t>
      </w:r>
      <w:r w:rsidRPr="006373EC">
        <w:rPr>
          <w:color w:val="000000"/>
          <w:lang w:val="en-US"/>
        </w:rPr>
        <w:t>Chen</w:t>
      </w:r>
      <w:r w:rsidRPr="006373EC">
        <w:rPr>
          <w:color w:val="000000"/>
          <w:lang w:val="uk-UA"/>
        </w:rPr>
        <w:t xml:space="preserve">, </w:t>
      </w:r>
      <w:r w:rsidRPr="006373EC">
        <w:rPr>
          <w:color w:val="000000"/>
          <w:lang w:val="en-US"/>
        </w:rPr>
        <w:t>Gui</w:t>
      </w:r>
      <w:r w:rsidRPr="006373EC">
        <w:rPr>
          <w:color w:val="000000"/>
          <w:lang w:val="uk-UA"/>
        </w:rPr>
        <w:t>-</w:t>
      </w:r>
      <w:r w:rsidRPr="006373EC">
        <w:rPr>
          <w:color w:val="000000"/>
          <w:lang w:val="en-US"/>
        </w:rPr>
        <w:t>Ping</w:t>
      </w:r>
      <w:r w:rsidRPr="006373EC">
        <w:rPr>
          <w:color w:val="000000"/>
          <w:lang w:val="uk-UA"/>
        </w:rPr>
        <w:t xml:space="preserve"> </w:t>
      </w:r>
      <w:r w:rsidRPr="006373EC">
        <w:rPr>
          <w:color w:val="000000"/>
          <w:lang w:val="en-US"/>
        </w:rPr>
        <w:t>Niu</w:t>
      </w:r>
      <w:r w:rsidRPr="006373EC">
        <w:rPr>
          <w:color w:val="000000"/>
          <w:lang w:val="uk-UA"/>
        </w:rPr>
        <w:t xml:space="preserve">, </w:t>
      </w:r>
      <w:r w:rsidRPr="006373EC">
        <w:rPr>
          <w:color w:val="000000"/>
          <w:lang w:val="en-US"/>
        </w:rPr>
        <w:t>Hua</w:t>
      </w:r>
      <w:r w:rsidRPr="006373EC">
        <w:rPr>
          <w:color w:val="000000"/>
          <w:lang w:val="uk-UA"/>
        </w:rPr>
        <w:t>-</w:t>
      </w:r>
      <w:r w:rsidRPr="006373EC">
        <w:rPr>
          <w:color w:val="000000"/>
          <w:lang w:val="en-US"/>
        </w:rPr>
        <w:t>Feng</w:t>
      </w:r>
      <w:r w:rsidRPr="006373EC">
        <w:rPr>
          <w:color w:val="000000"/>
          <w:lang w:val="uk-UA"/>
        </w:rPr>
        <w:t xml:space="preserve"> </w:t>
      </w:r>
      <w:r w:rsidRPr="006373EC">
        <w:rPr>
          <w:color w:val="000000"/>
          <w:lang w:val="en-US"/>
        </w:rPr>
        <w:t>Shi</w:t>
      </w:r>
      <w:r w:rsidRPr="006373EC">
        <w:rPr>
          <w:color w:val="000000"/>
          <w:lang w:val="uk-UA"/>
        </w:rPr>
        <w:t xml:space="preserve"> </w:t>
      </w:r>
      <w:r w:rsidRPr="006373EC">
        <w:rPr>
          <w:bCs/>
          <w:color w:val="000000"/>
          <w:lang w:val="uk-UA"/>
        </w:rPr>
        <w:t xml:space="preserve">// </w:t>
      </w:r>
      <w:r w:rsidRPr="006373EC">
        <w:rPr>
          <w:color w:val="000000"/>
          <w:lang w:val="en-US"/>
        </w:rPr>
        <w:t>Carbohyd.</w:t>
      </w:r>
      <w:r w:rsidRPr="006373EC">
        <w:rPr>
          <w:color w:val="000000"/>
          <w:lang w:val="uk-UA"/>
        </w:rPr>
        <w:t xml:space="preserve"> </w:t>
      </w:r>
      <w:r w:rsidRPr="006373EC">
        <w:rPr>
          <w:color w:val="000000"/>
          <w:lang w:val="en-US"/>
        </w:rPr>
        <w:t>Polym</w:t>
      </w:r>
      <w:r w:rsidRPr="006373EC">
        <w:rPr>
          <w:iCs/>
          <w:color w:val="000000"/>
          <w:lang w:val="uk-UA"/>
        </w:rPr>
        <w:t xml:space="preserve">. – 2009. – </w:t>
      </w:r>
      <w:r w:rsidRPr="006373EC">
        <w:rPr>
          <w:rFonts w:eastAsia="GulliverRM"/>
          <w:color w:val="000000"/>
          <w:lang w:val="en-US"/>
        </w:rPr>
        <w:t>Vol</w:t>
      </w:r>
      <w:r w:rsidRPr="006373EC">
        <w:rPr>
          <w:rFonts w:eastAsia="GulliverRM"/>
          <w:color w:val="000000"/>
          <w:lang w:val="uk-UA"/>
        </w:rPr>
        <w:t>. 75.</w:t>
      </w:r>
      <w:r w:rsidRPr="006373EC">
        <w:rPr>
          <w:iCs/>
          <w:color w:val="000000"/>
          <w:lang w:val="uk-UA"/>
        </w:rPr>
        <w:t xml:space="preserve"> – </w:t>
      </w:r>
      <w:r w:rsidRPr="006373EC">
        <w:rPr>
          <w:iCs/>
          <w:color w:val="000000"/>
          <w:lang w:val="en-US"/>
        </w:rPr>
        <w:t>P</w:t>
      </w:r>
      <w:r w:rsidRPr="006373EC">
        <w:rPr>
          <w:iCs/>
          <w:color w:val="000000"/>
          <w:lang w:val="uk-UA"/>
        </w:rPr>
        <w:t>. 660–664</w:t>
      </w:r>
      <w:r w:rsidRPr="006373EC">
        <w:rPr>
          <w:iCs/>
          <w:color w:val="000000"/>
          <w:lang w:val="en-US"/>
        </w:rPr>
        <w:t>.</w:t>
      </w:r>
    </w:p>
    <w:p w:rsidR="00E733B5" w:rsidRDefault="00E733B5" w:rsidP="00E733B5">
      <w:pPr>
        <w:jc w:val="center"/>
        <w:rPr>
          <w:b/>
          <w:spacing w:val="-4"/>
          <w:sz w:val="28"/>
          <w:szCs w:val="28"/>
          <w:lang w:val="uk-UA"/>
        </w:rPr>
      </w:pPr>
      <w:r>
        <w:rPr>
          <w:iCs/>
          <w:color w:val="000000"/>
          <w:lang w:val="uk-UA"/>
        </w:rPr>
        <w:br w:type="page"/>
      </w:r>
      <w:r w:rsidRPr="00E733B5">
        <w:rPr>
          <w:b/>
          <w:bCs/>
          <w:spacing w:val="-4"/>
          <w:sz w:val="28"/>
          <w:szCs w:val="28"/>
          <w:lang w:val="uk-UA"/>
        </w:rPr>
        <w:lastRenderedPageBreak/>
        <w:t>СИНТЕЗ ТА ВЛАСТИВОСТІ  МЕХАНОХІМІЧНО ТА ХІМІЧНО СИНТЕЗОВАНИХ КОМПОЗИТІВ ЦЕОЛІТ/ПОЛІАНІЛІН</w:t>
      </w:r>
    </w:p>
    <w:p w:rsidR="00E733B5" w:rsidRPr="00165DE0" w:rsidRDefault="00E733B5" w:rsidP="00E733B5">
      <w:pPr>
        <w:jc w:val="center"/>
        <w:rPr>
          <w:b/>
          <w:spacing w:val="-4"/>
          <w:sz w:val="28"/>
          <w:szCs w:val="28"/>
          <w:lang w:val="uk-UA"/>
        </w:rPr>
      </w:pPr>
      <w:r w:rsidRPr="00165DE0">
        <w:rPr>
          <w:b/>
          <w:spacing w:val="-4"/>
          <w:sz w:val="28"/>
          <w:szCs w:val="28"/>
          <w:u w:val="single"/>
          <w:lang w:val="uk-UA"/>
        </w:rPr>
        <w:t>Ціко У. В.</w:t>
      </w:r>
      <w:r w:rsidRPr="00165DE0">
        <w:rPr>
          <w:b/>
          <w:spacing w:val="-4"/>
          <w:sz w:val="28"/>
          <w:szCs w:val="28"/>
          <w:lang w:val="uk-UA"/>
        </w:rPr>
        <w:t>, Яцишин М.М.</w:t>
      </w:r>
    </w:p>
    <w:p w:rsidR="00E733B5" w:rsidRDefault="00E733B5" w:rsidP="00E733B5">
      <w:pPr>
        <w:pStyle w:val="af4"/>
        <w:jc w:val="center"/>
        <w:rPr>
          <w:bCs/>
          <w:i/>
          <w:szCs w:val="28"/>
        </w:rPr>
      </w:pPr>
      <w:r w:rsidRPr="00C1672E">
        <w:rPr>
          <w:bCs/>
          <w:szCs w:val="28"/>
        </w:rPr>
        <w:t>Львівський національний університет імені Івана Франка,</w:t>
      </w:r>
      <w:r w:rsidRPr="00C1672E">
        <w:rPr>
          <w:bCs/>
          <w:szCs w:val="28"/>
        </w:rPr>
        <w:br/>
        <w:t>вул. Кирила і Мефодія, 6, 79005 Львів, Україна,</w:t>
      </w:r>
      <w:r w:rsidRPr="00C1672E">
        <w:rPr>
          <w:bCs/>
          <w:szCs w:val="28"/>
        </w:rPr>
        <w:br/>
      </w:r>
      <w:r w:rsidRPr="00F644D6">
        <w:rPr>
          <w:bCs/>
          <w:i/>
          <w:szCs w:val="28"/>
        </w:rPr>
        <w:t>е-mail:</w:t>
      </w:r>
      <w:r w:rsidRPr="00165DE0">
        <w:rPr>
          <w:bCs/>
          <w:i/>
          <w:szCs w:val="28"/>
        </w:rPr>
        <w:t xml:space="preserve"> </w:t>
      </w:r>
      <w:hyperlink r:id="rId38" w:history="1">
        <w:r w:rsidRPr="00165DE0">
          <w:rPr>
            <w:rStyle w:val="a9"/>
            <w:bCs/>
            <w:i/>
            <w:color w:val="auto"/>
            <w:szCs w:val="28"/>
            <w:u w:val="none"/>
            <w:lang w:val="en-US"/>
          </w:rPr>
          <w:t>ulyana</w:t>
        </w:r>
        <w:r w:rsidRPr="00165DE0">
          <w:rPr>
            <w:rStyle w:val="a9"/>
            <w:bCs/>
            <w:i/>
            <w:color w:val="auto"/>
            <w:szCs w:val="28"/>
            <w:u w:val="none"/>
          </w:rPr>
          <w:t>.</w:t>
        </w:r>
        <w:r w:rsidRPr="00165DE0">
          <w:rPr>
            <w:rStyle w:val="a9"/>
            <w:bCs/>
            <w:i/>
            <w:color w:val="auto"/>
            <w:szCs w:val="28"/>
            <w:u w:val="none"/>
            <w:lang w:val="en-US"/>
          </w:rPr>
          <w:t>ziko</w:t>
        </w:r>
        <w:r w:rsidRPr="00165DE0">
          <w:rPr>
            <w:rStyle w:val="a9"/>
            <w:bCs/>
            <w:i/>
            <w:color w:val="auto"/>
            <w:szCs w:val="28"/>
            <w:u w:val="none"/>
          </w:rPr>
          <w:t>@</w:t>
        </w:r>
        <w:r w:rsidRPr="00165DE0">
          <w:rPr>
            <w:rStyle w:val="a9"/>
            <w:bCs/>
            <w:i/>
            <w:color w:val="auto"/>
            <w:szCs w:val="28"/>
            <w:u w:val="none"/>
            <w:lang w:val="en-US"/>
          </w:rPr>
          <w:t>gmail</w:t>
        </w:r>
        <w:r w:rsidRPr="00165DE0">
          <w:rPr>
            <w:rStyle w:val="a9"/>
            <w:bCs/>
            <w:i/>
            <w:color w:val="auto"/>
            <w:szCs w:val="28"/>
            <w:u w:val="none"/>
          </w:rPr>
          <w:t>.</w:t>
        </w:r>
        <w:r w:rsidRPr="00165DE0">
          <w:rPr>
            <w:rStyle w:val="a9"/>
            <w:bCs/>
            <w:i/>
            <w:color w:val="auto"/>
            <w:szCs w:val="28"/>
            <w:u w:val="none"/>
            <w:lang w:val="en-US"/>
          </w:rPr>
          <w:t>com</w:t>
        </w:r>
      </w:hyperlink>
    </w:p>
    <w:p w:rsidR="00E733B5" w:rsidRPr="00041D23" w:rsidRDefault="00E733B5" w:rsidP="00165DE0">
      <w:pPr>
        <w:pStyle w:val="HTML"/>
        <w:spacing w:line="228" w:lineRule="auto"/>
        <w:jc w:val="both"/>
        <w:rPr>
          <w:rFonts w:ascii="Times New Roman" w:hAnsi="Times New Roman" w:cs="Times New Roman"/>
          <w:spacing w:val="-6"/>
          <w:sz w:val="28"/>
          <w:szCs w:val="28"/>
        </w:rPr>
      </w:pPr>
      <w:r w:rsidRPr="00AC3A01">
        <w:rPr>
          <w:rStyle w:val="hps"/>
          <w:rFonts w:ascii="Times New Roman" w:hAnsi="Times New Roman" w:cs="Times New Roman"/>
          <w:spacing w:val="-6"/>
          <w:sz w:val="28"/>
          <w:szCs w:val="28"/>
        </w:rPr>
        <w:tab/>
      </w:r>
      <w:r w:rsidRPr="00041D23">
        <w:rPr>
          <w:rStyle w:val="hps"/>
          <w:rFonts w:ascii="Times New Roman" w:hAnsi="Times New Roman" w:cs="Times New Roman"/>
          <w:spacing w:val="-6"/>
          <w:sz w:val="28"/>
          <w:szCs w:val="28"/>
        </w:rPr>
        <w:t>Поліанілін</w:t>
      </w:r>
      <w:r w:rsidRPr="00041D23">
        <w:rPr>
          <w:rStyle w:val="longtext"/>
          <w:rFonts w:ascii="Times New Roman" w:hAnsi="Times New Roman" w:cs="Times New Roman"/>
          <w:spacing w:val="-6"/>
          <w:sz w:val="28"/>
          <w:szCs w:val="28"/>
        </w:rPr>
        <w:t xml:space="preserve"> </w:t>
      </w:r>
      <w:r w:rsidRPr="00041D23">
        <w:rPr>
          <w:rStyle w:val="hps"/>
          <w:rFonts w:ascii="Times New Roman" w:hAnsi="Times New Roman" w:cs="Times New Roman"/>
          <w:spacing w:val="-6"/>
          <w:sz w:val="28"/>
          <w:szCs w:val="28"/>
        </w:rPr>
        <w:t>(</w:t>
      </w:r>
      <w:r>
        <w:rPr>
          <w:rStyle w:val="longtext"/>
          <w:rFonts w:ascii="Times New Roman" w:hAnsi="Times New Roman" w:cs="Times New Roman"/>
          <w:spacing w:val="-6"/>
          <w:sz w:val="28"/>
          <w:szCs w:val="28"/>
        </w:rPr>
        <w:t>ПАн)</w:t>
      </w:r>
      <w:r>
        <w:rPr>
          <w:rStyle w:val="hps"/>
          <w:rFonts w:ascii="Times New Roman" w:hAnsi="Times New Roman" w:cs="Times New Roman"/>
          <w:spacing w:val="-6"/>
          <w:sz w:val="28"/>
          <w:szCs w:val="28"/>
        </w:rPr>
        <w:t xml:space="preserve"> </w:t>
      </w:r>
      <w:r w:rsidRPr="00041D23">
        <w:rPr>
          <w:rStyle w:val="hps"/>
          <w:rFonts w:ascii="Times New Roman" w:hAnsi="Times New Roman" w:cs="Times New Roman"/>
          <w:spacing w:val="-6"/>
          <w:sz w:val="28"/>
          <w:szCs w:val="28"/>
        </w:rPr>
        <w:t>є одним із найбільш</w:t>
      </w:r>
      <w:r w:rsidRPr="00041D23">
        <w:rPr>
          <w:rStyle w:val="longtext"/>
          <w:rFonts w:ascii="Times New Roman" w:hAnsi="Times New Roman" w:cs="Times New Roman"/>
          <w:spacing w:val="-6"/>
          <w:sz w:val="28"/>
          <w:szCs w:val="28"/>
        </w:rPr>
        <w:t xml:space="preserve"> досліджуваних та </w:t>
      </w:r>
      <w:r w:rsidRPr="00041D23">
        <w:rPr>
          <w:rStyle w:val="hps"/>
          <w:rFonts w:ascii="Times New Roman" w:hAnsi="Times New Roman" w:cs="Times New Roman"/>
          <w:spacing w:val="-6"/>
          <w:sz w:val="28"/>
          <w:szCs w:val="28"/>
        </w:rPr>
        <w:t>технологічно</w:t>
      </w:r>
      <w:r w:rsidRPr="00041D23">
        <w:rPr>
          <w:rStyle w:val="longtext"/>
          <w:rFonts w:ascii="Times New Roman" w:hAnsi="Times New Roman" w:cs="Times New Roman"/>
          <w:spacing w:val="-6"/>
          <w:sz w:val="28"/>
          <w:szCs w:val="28"/>
        </w:rPr>
        <w:t xml:space="preserve"> </w:t>
      </w:r>
      <w:r w:rsidRPr="00041D23">
        <w:rPr>
          <w:rStyle w:val="hps"/>
          <w:rFonts w:ascii="Times New Roman" w:hAnsi="Times New Roman" w:cs="Times New Roman"/>
          <w:spacing w:val="-6"/>
          <w:sz w:val="28"/>
          <w:szCs w:val="28"/>
        </w:rPr>
        <w:t>важливих</w:t>
      </w:r>
      <w:r w:rsidRPr="00041D23">
        <w:rPr>
          <w:rStyle w:val="longtext"/>
          <w:rFonts w:ascii="Times New Roman" w:hAnsi="Times New Roman" w:cs="Times New Roman"/>
          <w:spacing w:val="-6"/>
          <w:sz w:val="28"/>
          <w:szCs w:val="28"/>
        </w:rPr>
        <w:t xml:space="preserve"> електро</w:t>
      </w:r>
      <w:r w:rsidRPr="00041D23">
        <w:rPr>
          <w:rStyle w:val="hps"/>
          <w:rFonts w:ascii="Times New Roman" w:hAnsi="Times New Roman" w:cs="Times New Roman"/>
          <w:spacing w:val="-6"/>
          <w:sz w:val="28"/>
          <w:szCs w:val="28"/>
        </w:rPr>
        <w:t>провідних полімерів</w:t>
      </w:r>
      <w:r w:rsidRPr="00041D23">
        <w:rPr>
          <w:rStyle w:val="FontStyle57"/>
          <w:rFonts w:ascii="Times New Roman" w:hAnsi="Times New Roman" w:cs="Times New Roman"/>
          <w:spacing w:val="-6"/>
          <w:sz w:val="28"/>
          <w:szCs w:val="28"/>
          <w:lang w:eastAsia="en-US"/>
        </w:rPr>
        <w:t xml:space="preserve">. </w:t>
      </w:r>
      <w:r>
        <w:rPr>
          <w:rStyle w:val="longtext"/>
          <w:rFonts w:ascii="Times New Roman" w:hAnsi="Times New Roman" w:cs="Times New Roman"/>
          <w:spacing w:val="-6"/>
          <w:sz w:val="28"/>
          <w:szCs w:val="28"/>
        </w:rPr>
        <w:t>П</w:t>
      </w:r>
      <w:r w:rsidRPr="00041D23">
        <w:rPr>
          <w:rStyle w:val="longtext"/>
          <w:rFonts w:ascii="Times New Roman" w:hAnsi="Times New Roman" w:cs="Times New Roman"/>
          <w:spacing w:val="-6"/>
          <w:sz w:val="28"/>
          <w:szCs w:val="28"/>
        </w:rPr>
        <w:t>оєд</w:t>
      </w:r>
      <w:r>
        <w:rPr>
          <w:rStyle w:val="longtext"/>
          <w:rFonts w:ascii="Times New Roman" w:hAnsi="Times New Roman" w:cs="Times New Roman"/>
          <w:spacing w:val="-6"/>
          <w:sz w:val="28"/>
          <w:szCs w:val="28"/>
        </w:rPr>
        <w:t>нанням властивостей ПАн і</w:t>
      </w:r>
      <w:r w:rsidRPr="00041D23">
        <w:rPr>
          <w:rStyle w:val="longtext"/>
          <w:rFonts w:ascii="Times New Roman" w:hAnsi="Times New Roman" w:cs="Times New Roman"/>
          <w:spacing w:val="-6"/>
          <w:sz w:val="28"/>
          <w:szCs w:val="28"/>
        </w:rPr>
        <w:t xml:space="preserve"> речовин </w:t>
      </w:r>
      <w:r>
        <w:rPr>
          <w:rStyle w:val="longtext"/>
          <w:rFonts w:ascii="Times New Roman" w:hAnsi="Times New Roman" w:cs="Times New Roman"/>
          <w:spacing w:val="-6"/>
          <w:sz w:val="28"/>
          <w:szCs w:val="28"/>
        </w:rPr>
        <w:t>різної природи, особливо природних мінералів (ПМ),</w:t>
      </w:r>
      <w:r w:rsidRPr="00041D23">
        <w:rPr>
          <w:rStyle w:val="longtext"/>
          <w:rFonts w:ascii="Times New Roman" w:hAnsi="Times New Roman" w:cs="Times New Roman"/>
          <w:spacing w:val="-6"/>
          <w:sz w:val="28"/>
          <w:szCs w:val="28"/>
        </w:rPr>
        <w:t xml:space="preserve"> створюють гібридні композити</w:t>
      </w:r>
      <w:r>
        <w:rPr>
          <w:rStyle w:val="longtext"/>
          <w:rFonts w:ascii="Times New Roman" w:hAnsi="Times New Roman" w:cs="Times New Roman"/>
          <w:spacing w:val="-6"/>
          <w:sz w:val="28"/>
          <w:szCs w:val="28"/>
        </w:rPr>
        <w:t xml:space="preserve"> (ГК). Серед використовуваних ПМ найбільш поширеними є монтморилоніти різних торгівельних марок.</w:t>
      </w:r>
      <w:r>
        <w:rPr>
          <w:rFonts w:ascii="Times New Roman" w:hAnsi="Times New Roman" w:cs="Times New Roman"/>
          <w:spacing w:val="-6"/>
          <w:sz w:val="28"/>
          <w:szCs w:val="28"/>
        </w:rPr>
        <w:t xml:space="preserve"> Однак, багато досліджень також проводять із галоїзитом, каоліном,</w:t>
      </w:r>
      <w:r w:rsidRPr="00041D23">
        <w:rPr>
          <w:rFonts w:ascii="Times New Roman" w:hAnsi="Times New Roman" w:cs="Times New Roman"/>
          <w:spacing w:val="-6"/>
          <w:sz w:val="28"/>
          <w:szCs w:val="28"/>
        </w:rPr>
        <w:t xml:space="preserve"> </w:t>
      </w:r>
      <w:r>
        <w:rPr>
          <w:rFonts w:ascii="Times New Roman" w:hAnsi="Times New Roman" w:cs="Times New Roman"/>
          <w:spacing w:val="-6"/>
          <w:sz w:val="28"/>
          <w:szCs w:val="28"/>
        </w:rPr>
        <w:t>клоїзитом, цеолітом та багатьма іншими мінерали</w:t>
      </w:r>
      <w:r w:rsidRPr="00041D23">
        <w:rPr>
          <w:rFonts w:ascii="Times New Roman" w:hAnsi="Times New Roman" w:cs="Times New Roman"/>
          <w:spacing w:val="-6"/>
          <w:sz w:val="28"/>
          <w:szCs w:val="28"/>
        </w:rPr>
        <w:t xml:space="preserve">. </w:t>
      </w:r>
      <w:r w:rsidRPr="00041D23">
        <w:rPr>
          <w:rStyle w:val="longtext"/>
          <w:rFonts w:ascii="Times New Roman" w:hAnsi="Times New Roman" w:cs="Times New Roman"/>
          <w:spacing w:val="-6"/>
          <w:sz w:val="28"/>
          <w:szCs w:val="28"/>
        </w:rPr>
        <w:t xml:space="preserve">За результатами досліджень встановлено, що </w:t>
      </w:r>
      <w:r w:rsidRPr="00041D23">
        <w:rPr>
          <w:rFonts w:ascii="Times New Roman" w:hAnsi="Times New Roman" w:cs="Times New Roman"/>
          <w:spacing w:val="-6"/>
          <w:sz w:val="28"/>
          <w:szCs w:val="28"/>
        </w:rPr>
        <w:t>гібридні композиційні</w:t>
      </w:r>
      <w:r>
        <w:rPr>
          <w:rFonts w:ascii="Times New Roman" w:hAnsi="Times New Roman" w:cs="Times New Roman"/>
          <w:spacing w:val="-6"/>
          <w:sz w:val="28"/>
          <w:szCs w:val="28"/>
        </w:rPr>
        <w:t xml:space="preserve"> матеріали на основі ПАн</w:t>
      </w:r>
      <w:r w:rsidRPr="00041D23">
        <w:rPr>
          <w:rFonts w:ascii="Times New Roman" w:hAnsi="Times New Roman" w:cs="Times New Roman"/>
          <w:spacing w:val="-6"/>
          <w:sz w:val="28"/>
          <w:szCs w:val="28"/>
        </w:rPr>
        <w:t xml:space="preserve"> і ПМ володіють синергічними властивостями</w:t>
      </w:r>
      <w:r>
        <w:rPr>
          <w:rFonts w:ascii="Times New Roman" w:hAnsi="Times New Roman" w:cs="Times New Roman"/>
          <w:spacing w:val="-6"/>
          <w:sz w:val="28"/>
          <w:szCs w:val="28"/>
        </w:rPr>
        <w:t>,</w:t>
      </w:r>
      <w:r w:rsidRPr="00041D23">
        <w:rPr>
          <w:rFonts w:ascii="Times New Roman" w:hAnsi="Times New Roman" w:cs="Times New Roman"/>
          <w:spacing w:val="-6"/>
          <w:sz w:val="28"/>
          <w:szCs w:val="28"/>
        </w:rPr>
        <w:t xml:space="preserve"> які є </w:t>
      </w:r>
      <w:r>
        <w:rPr>
          <w:rFonts w:ascii="Times New Roman" w:hAnsi="Times New Roman" w:cs="Times New Roman"/>
          <w:spacing w:val="-6"/>
          <w:sz w:val="28"/>
          <w:szCs w:val="28"/>
        </w:rPr>
        <w:t>недосяжними для кожного окремо взятого</w:t>
      </w:r>
      <w:r w:rsidRPr="00041D23">
        <w:rPr>
          <w:rFonts w:ascii="Times New Roman" w:hAnsi="Times New Roman" w:cs="Times New Roman"/>
          <w:spacing w:val="-6"/>
          <w:sz w:val="28"/>
          <w:szCs w:val="28"/>
        </w:rPr>
        <w:t xml:space="preserve"> компоне</w:t>
      </w:r>
      <w:r>
        <w:rPr>
          <w:rFonts w:ascii="Times New Roman" w:hAnsi="Times New Roman" w:cs="Times New Roman"/>
          <w:spacing w:val="-6"/>
          <w:sz w:val="28"/>
          <w:szCs w:val="28"/>
        </w:rPr>
        <w:t>н</w:t>
      </w:r>
      <w:r w:rsidRPr="00041D23">
        <w:rPr>
          <w:rFonts w:ascii="Times New Roman" w:hAnsi="Times New Roman" w:cs="Times New Roman"/>
          <w:spacing w:val="-6"/>
          <w:sz w:val="28"/>
          <w:szCs w:val="28"/>
        </w:rPr>
        <w:t>та.</w:t>
      </w:r>
    </w:p>
    <w:p w:rsidR="00E733B5" w:rsidRPr="00830D63" w:rsidRDefault="00E733B5" w:rsidP="00165DE0">
      <w:pPr>
        <w:spacing w:line="228" w:lineRule="auto"/>
        <w:ind w:firstLine="709"/>
        <w:jc w:val="both"/>
        <w:rPr>
          <w:rStyle w:val="longtext"/>
          <w:spacing w:val="-6"/>
          <w:sz w:val="28"/>
          <w:szCs w:val="28"/>
          <w:lang w:val="uk-UA"/>
        </w:rPr>
      </w:pPr>
      <w:r w:rsidRPr="00A34807">
        <w:rPr>
          <w:rStyle w:val="longtext"/>
          <w:spacing w:val="-6"/>
          <w:sz w:val="28"/>
          <w:szCs w:val="28"/>
          <w:lang w:val="uk-UA"/>
        </w:rPr>
        <w:t>Галузями застосування ГК можуть бути</w:t>
      </w:r>
      <w:r w:rsidRPr="00E733B5">
        <w:rPr>
          <w:rStyle w:val="hps"/>
          <w:spacing w:val="-6"/>
          <w:sz w:val="28"/>
          <w:szCs w:val="28"/>
          <w:lang w:val="uk-UA"/>
        </w:rPr>
        <w:t xml:space="preserve"> суперконденсатори, </w:t>
      </w:r>
      <w:r w:rsidRPr="00A34807">
        <w:rPr>
          <w:rStyle w:val="longtext"/>
          <w:spacing w:val="-6"/>
          <w:sz w:val="28"/>
          <w:szCs w:val="28"/>
          <w:lang w:val="uk-UA"/>
        </w:rPr>
        <w:t xml:space="preserve">електромагнітні </w:t>
      </w:r>
      <w:r w:rsidRPr="00E733B5">
        <w:rPr>
          <w:rStyle w:val="hps"/>
          <w:spacing w:val="-6"/>
          <w:sz w:val="28"/>
          <w:szCs w:val="28"/>
          <w:lang w:val="uk-UA"/>
        </w:rPr>
        <w:t>екрани</w:t>
      </w:r>
      <w:r w:rsidRPr="00A34807">
        <w:rPr>
          <w:rStyle w:val="longtext"/>
          <w:spacing w:val="-6"/>
          <w:sz w:val="28"/>
          <w:szCs w:val="28"/>
          <w:lang w:val="uk-UA"/>
        </w:rPr>
        <w:t>,</w:t>
      </w:r>
      <w:r w:rsidRPr="00E733B5">
        <w:rPr>
          <w:rStyle w:val="hps"/>
          <w:spacing w:val="-6"/>
          <w:sz w:val="28"/>
          <w:szCs w:val="28"/>
          <w:lang w:val="uk-UA"/>
        </w:rPr>
        <w:t xml:space="preserve"> акумулятори водню, біосенсори</w:t>
      </w:r>
      <w:r w:rsidRPr="00A34807">
        <w:rPr>
          <w:spacing w:val="-6"/>
          <w:sz w:val="28"/>
          <w:szCs w:val="28"/>
          <w:lang w:val="uk-UA"/>
        </w:rPr>
        <w:t xml:space="preserve">, </w:t>
      </w:r>
      <w:r w:rsidRPr="00E733B5">
        <w:rPr>
          <w:rStyle w:val="hps"/>
          <w:spacing w:val="-6"/>
          <w:sz w:val="28"/>
          <w:szCs w:val="28"/>
          <w:lang w:val="uk-UA"/>
        </w:rPr>
        <w:t>хемо</w:t>
      </w:r>
      <w:r w:rsidRPr="00A34807">
        <w:rPr>
          <w:rStyle w:val="hps"/>
          <w:spacing w:val="-6"/>
          <w:sz w:val="28"/>
          <w:szCs w:val="28"/>
          <w:lang w:val="en-US"/>
        </w:rPr>
        <w:t>c</w:t>
      </w:r>
      <w:r w:rsidRPr="00E733B5">
        <w:rPr>
          <w:rStyle w:val="hps"/>
          <w:spacing w:val="-6"/>
          <w:sz w:val="28"/>
          <w:szCs w:val="28"/>
          <w:lang w:val="uk-UA"/>
        </w:rPr>
        <w:t xml:space="preserve">енсори, електрокаталітичні системи, </w:t>
      </w:r>
      <w:r w:rsidRPr="00A34807">
        <w:rPr>
          <w:spacing w:val="-6"/>
          <w:sz w:val="28"/>
          <w:szCs w:val="28"/>
          <w:lang w:val="uk-UA"/>
        </w:rPr>
        <w:t xml:space="preserve">електрореологічні рідини, компоненти </w:t>
      </w:r>
      <w:r w:rsidRPr="00A34807">
        <w:rPr>
          <w:rStyle w:val="longtext"/>
          <w:spacing w:val="-6"/>
          <w:sz w:val="28"/>
          <w:szCs w:val="28"/>
          <w:lang w:val="uk-UA"/>
        </w:rPr>
        <w:t>антикорозійних покрить металів</w:t>
      </w:r>
      <w:r w:rsidRPr="00A34807">
        <w:rPr>
          <w:rFonts w:eastAsia="GulliverRM"/>
          <w:color w:val="000000"/>
          <w:spacing w:val="-6"/>
          <w:sz w:val="28"/>
          <w:szCs w:val="28"/>
          <w:lang w:val="uk-UA"/>
        </w:rPr>
        <w:t xml:space="preserve">, </w:t>
      </w:r>
      <w:r w:rsidRPr="00A34807">
        <w:rPr>
          <w:spacing w:val="-6"/>
          <w:sz w:val="28"/>
          <w:szCs w:val="28"/>
          <w:lang w:val="uk-UA"/>
        </w:rPr>
        <w:t>газорозділювальні і водоочищувальні мембрани, адсорбенти</w:t>
      </w:r>
      <w:r w:rsidRPr="00A34807">
        <w:rPr>
          <w:color w:val="000000"/>
          <w:spacing w:val="-6"/>
          <w:sz w:val="28"/>
          <w:szCs w:val="28"/>
          <w:lang w:val="uk-UA"/>
        </w:rPr>
        <w:t xml:space="preserve"> </w:t>
      </w:r>
      <w:r w:rsidRPr="00A34807">
        <w:rPr>
          <w:spacing w:val="-6"/>
          <w:sz w:val="28"/>
          <w:szCs w:val="28"/>
          <w:lang w:val="uk-UA"/>
        </w:rPr>
        <w:t xml:space="preserve">іонів важких металів, </w:t>
      </w:r>
      <w:r w:rsidRPr="00A34807">
        <w:rPr>
          <w:rFonts w:eastAsia="GulliverRM"/>
          <w:color w:val="000000"/>
          <w:spacing w:val="-6"/>
          <w:sz w:val="28"/>
          <w:szCs w:val="28"/>
          <w:lang w:val="uk-UA"/>
        </w:rPr>
        <w:t>галогенід іонів</w:t>
      </w:r>
      <w:r w:rsidRPr="00A34807">
        <w:rPr>
          <w:spacing w:val="-6"/>
          <w:sz w:val="28"/>
          <w:szCs w:val="28"/>
          <w:lang w:val="uk-UA"/>
        </w:rPr>
        <w:t xml:space="preserve">, </w:t>
      </w:r>
      <w:r w:rsidRPr="00A34807">
        <w:rPr>
          <w:color w:val="000000"/>
          <w:spacing w:val="-6"/>
          <w:sz w:val="28"/>
          <w:szCs w:val="28"/>
          <w:lang w:val="uk-UA"/>
        </w:rPr>
        <w:t>тощо [1]</w:t>
      </w:r>
      <w:r w:rsidRPr="00A34807">
        <w:rPr>
          <w:rStyle w:val="longtext"/>
          <w:spacing w:val="-6"/>
          <w:sz w:val="28"/>
          <w:szCs w:val="28"/>
          <w:lang w:val="uk-UA"/>
        </w:rPr>
        <w:t>.</w:t>
      </w:r>
      <w:r>
        <w:rPr>
          <w:rStyle w:val="longtext"/>
          <w:spacing w:val="-6"/>
          <w:sz w:val="28"/>
          <w:szCs w:val="28"/>
          <w:lang w:val="uk-UA"/>
        </w:rPr>
        <w:t xml:space="preserve"> Основним з багатьох методів</w:t>
      </w:r>
      <w:r w:rsidRPr="00384360">
        <w:rPr>
          <w:sz w:val="28"/>
          <w:szCs w:val="28"/>
          <w:lang w:val="uk-UA"/>
        </w:rPr>
        <w:t xml:space="preserve"> </w:t>
      </w:r>
      <w:r>
        <w:rPr>
          <w:sz w:val="28"/>
          <w:szCs w:val="28"/>
          <w:lang w:val="uk-UA"/>
        </w:rPr>
        <w:t xml:space="preserve">синтезу </w:t>
      </w:r>
      <w:r w:rsidRPr="00384360">
        <w:rPr>
          <w:sz w:val="28"/>
          <w:szCs w:val="28"/>
          <w:lang w:val="uk-UA"/>
        </w:rPr>
        <w:t xml:space="preserve">ПАн </w:t>
      </w:r>
      <w:r>
        <w:rPr>
          <w:sz w:val="28"/>
          <w:szCs w:val="28"/>
          <w:lang w:val="uk-UA"/>
        </w:rPr>
        <w:t xml:space="preserve">і композитів на його основі є хімічне окиснення аніліну (Ан) у водних розчинах різних кислот. Однак, ПАн і композити отримують механохімічним (твердофазовим) синтезом – помелом кристалічних солей Ан, як наприклад анілін сульфату (АнСт) і окисників, як наприклад </w:t>
      </w:r>
      <w:r w:rsidRPr="00830D63">
        <w:rPr>
          <w:sz w:val="28"/>
          <w:szCs w:val="28"/>
          <w:lang w:val="uk-UA"/>
        </w:rPr>
        <w:t>амоній пероксодисульфат</w:t>
      </w:r>
      <w:r>
        <w:rPr>
          <w:sz w:val="28"/>
          <w:szCs w:val="28"/>
          <w:lang w:val="uk-UA"/>
        </w:rPr>
        <w:t>у (АПС), а композитів – кристалічних солей Ан, окисників</w:t>
      </w:r>
      <w:r w:rsidRPr="00C615F5">
        <w:rPr>
          <w:sz w:val="28"/>
          <w:szCs w:val="28"/>
          <w:lang w:val="uk-UA"/>
        </w:rPr>
        <w:t xml:space="preserve"> </w:t>
      </w:r>
      <w:r>
        <w:rPr>
          <w:sz w:val="28"/>
          <w:szCs w:val="28"/>
          <w:lang w:val="uk-UA"/>
        </w:rPr>
        <w:t xml:space="preserve">і ПМ </w:t>
      </w:r>
      <w:r>
        <w:rPr>
          <w:color w:val="000000"/>
          <w:spacing w:val="-6"/>
          <w:sz w:val="28"/>
          <w:szCs w:val="28"/>
          <w:lang w:val="uk-UA"/>
        </w:rPr>
        <w:t>[2</w:t>
      </w:r>
      <w:r w:rsidRPr="00A34807">
        <w:rPr>
          <w:color w:val="000000"/>
          <w:spacing w:val="-6"/>
          <w:sz w:val="28"/>
          <w:szCs w:val="28"/>
          <w:lang w:val="uk-UA"/>
        </w:rPr>
        <w:t>]</w:t>
      </w:r>
      <w:r>
        <w:rPr>
          <w:sz w:val="28"/>
          <w:szCs w:val="28"/>
          <w:lang w:val="uk-UA"/>
        </w:rPr>
        <w:t xml:space="preserve">. </w:t>
      </w:r>
    </w:p>
    <w:p w:rsidR="00E733B5" w:rsidRPr="00C44228" w:rsidRDefault="00E733B5" w:rsidP="00165DE0">
      <w:pPr>
        <w:spacing w:line="228" w:lineRule="auto"/>
        <w:ind w:firstLine="567"/>
        <w:jc w:val="both"/>
        <w:rPr>
          <w:rStyle w:val="longtext"/>
          <w:sz w:val="28"/>
          <w:szCs w:val="28"/>
          <w:lang w:val="uk-UA"/>
        </w:rPr>
      </w:pPr>
      <w:r w:rsidRPr="00C44228">
        <w:rPr>
          <w:sz w:val="28"/>
          <w:szCs w:val="28"/>
          <w:lang w:val="uk-UA"/>
        </w:rPr>
        <w:t>Для механохімічного</w:t>
      </w:r>
      <w:r>
        <w:rPr>
          <w:sz w:val="28"/>
          <w:szCs w:val="28"/>
          <w:lang w:val="uk-UA"/>
        </w:rPr>
        <w:t xml:space="preserve"> та хімічного</w:t>
      </w:r>
      <w:r w:rsidRPr="00C44228">
        <w:rPr>
          <w:rStyle w:val="longtext"/>
          <w:spacing w:val="-6"/>
          <w:sz w:val="28"/>
          <w:szCs w:val="28"/>
          <w:lang w:val="uk-UA"/>
        </w:rPr>
        <w:t xml:space="preserve"> синтезу </w:t>
      </w:r>
      <w:r w:rsidRPr="00C44228">
        <w:rPr>
          <w:sz w:val="28"/>
          <w:szCs w:val="28"/>
          <w:lang w:val="uk-UA"/>
        </w:rPr>
        <w:t>ми використовували кристалічні:</w:t>
      </w:r>
      <w:r w:rsidRPr="00C44228">
        <w:rPr>
          <w:spacing w:val="-6"/>
          <w:sz w:val="28"/>
          <w:szCs w:val="28"/>
          <w:lang w:val="uk-UA"/>
        </w:rPr>
        <w:t xml:space="preserve"> анілін сульфат (</w:t>
      </w:r>
      <w:r w:rsidRPr="00C44228">
        <w:rPr>
          <w:spacing w:val="-6"/>
          <w:sz w:val="28"/>
          <w:szCs w:val="28"/>
        </w:rPr>
        <w:t>C</w:t>
      </w:r>
      <w:r w:rsidRPr="00C44228">
        <w:rPr>
          <w:spacing w:val="-6"/>
          <w:sz w:val="28"/>
          <w:szCs w:val="28"/>
          <w:vertAlign w:val="subscript"/>
          <w:lang w:val="uk-UA"/>
        </w:rPr>
        <w:t>6</w:t>
      </w:r>
      <w:r w:rsidRPr="00C44228">
        <w:rPr>
          <w:spacing w:val="-6"/>
          <w:sz w:val="28"/>
          <w:szCs w:val="28"/>
        </w:rPr>
        <w:t>H</w:t>
      </w:r>
      <w:r w:rsidRPr="00C44228">
        <w:rPr>
          <w:spacing w:val="-6"/>
          <w:sz w:val="28"/>
          <w:szCs w:val="28"/>
          <w:vertAlign w:val="subscript"/>
          <w:lang w:val="uk-UA"/>
        </w:rPr>
        <w:t>5</w:t>
      </w:r>
      <w:r w:rsidRPr="00C44228">
        <w:rPr>
          <w:spacing w:val="-6"/>
          <w:sz w:val="28"/>
          <w:szCs w:val="28"/>
        </w:rPr>
        <w:t>NH</w:t>
      </w:r>
      <w:r w:rsidRPr="00C44228">
        <w:rPr>
          <w:spacing w:val="-6"/>
          <w:sz w:val="28"/>
          <w:szCs w:val="28"/>
          <w:vertAlign w:val="subscript"/>
          <w:lang w:val="uk-UA"/>
        </w:rPr>
        <w:t>2</w:t>
      </w:r>
      <w:r w:rsidRPr="00C44228">
        <w:rPr>
          <w:spacing w:val="-6"/>
          <w:sz w:val="28"/>
          <w:szCs w:val="28"/>
          <w:lang w:val="uk-UA"/>
        </w:rPr>
        <w:t>)</w:t>
      </w:r>
      <w:r w:rsidRPr="00C44228">
        <w:rPr>
          <w:spacing w:val="-6"/>
          <w:sz w:val="28"/>
          <w:szCs w:val="28"/>
          <w:vertAlign w:val="subscript"/>
          <w:lang w:val="uk-UA"/>
        </w:rPr>
        <w:t>2</w:t>
      </w:r>
      <w:r w:rsidRPr="00C44228">
        <w:rPr>
          <w:spacing w:val="-6"/>
          <w:sz w:val="28"/>
          <w:szCs w:val="28"/>
          <w:lang w:val="en-US"/>
        </w:rPr>
        <w:t>H</w:t>
      </w:r>
      <w:r w:rsidRPr="00C44228">
        <w:rPr>
          <w:spacing w:val="-6"/>
          <w:sz w:val="28"/>
          <w:szCs w:val="28"/>
          <w:vertAlign w:val="subscript"/>
          <w:lang w:val="uk-UA"/>
        </w:rPr>
        <w:t>2</w:t>
      </w:r>
      <w:r w:rsidRPr="00C44228">
        <w:rPr>
          <w:spacing w:val="-6"/>
          <w:sz w:val="28"/>
          <w:szCs w:val="28"/>
          <w:lang w:val="en-US"/>
        </w:rPr>
        <w:t>SO</w:t>
      </w:r>
      <w:r w:rsidRPr="00C44228">
        <w:rPr>
          <w:spacing w:val="-6"/>
          <w:sz w:val="28"/>
          <w:szCs w:val="28"/>
          <w:vertAlign w:val="subscript"/>
          <w:lang w:val="uk-UA"/>
        </w:rPr>
        <w:t>4</w:t>
      </w:r>
      <w:r w:rsidRPr="00C44228">
        <w:rPr>
          <w:spacing w:val="-6"/>
          <w:sz w:val="28"/>
          <w:szCs w:val="28"/>
          <w:lang w:val="uk-UA"/>
        </w:rPr>
        <w:t>)</w:t>
      </w:r>
      <w:r w:rsidRPr="00C44228">
        <w:rPr>
          <w:sz w:val="28"/>
          <w:szCs w:val="28"/>
          <w:lang w:val="uk-UA"/>
        </w:rPr>
        <w:t>, амоній пероксодисульфат (</w:t>
      </w:r>
      <w:r w:rsidRPr="00C44228">
        <w:rPr>
          <w:sz w:val="28"/>
          <w:szCs w:val="28"/>
        </w:rPr>
        <w:t>NH</w:t>
      </w:r>
      <w:r w:rsidRPr="00C44228">
        <w:rPr>
          <w:sz w:val="28"/>
          <w:szCs w:val="28"/>
          <w:vertAlign w:val="subscript"/>
          <w:lang w:val="uk-UA"/>
        </w:rPr>
        <w:t>4</w:t>
      </w:r>
      <w:r w:rsidRPr="00C44228">
        <w:rPr>
          <w:sz w:val="28"/>
          <w:szCs w:val="28"/>
          <w:lang w:val="uk-UA"/>
        </w:rPr>
        <w:t>)</w:t>
      </w:r>
      <w:r w:rsidRPr="00C44228">
        <w:rPr>
          <w:sz w:val="28"/>
          <w:szCs w:val="28"/>
          <w:vertAlign w:val="subscript"/>
          <w:lang w:val="uk-UA"/>
        </w:rPr>
        <w:t>2</w:t>
      </w:r>
      <w:r w:rsidRPr="00C44228">
        <w:rPr>
          <w:sz w:val="28"/>
          <w:szCs w:val="28"/>
        </w:rPr>
        <w:t>S</w:t>
      </w:r>
      <w:r w:rsidRPr="00C44228">
        <w:rPr>
          <w:sz w:val="28"/>
          <w:szCs w:val="28"/>
          <w:vertAlign w:val="subscript"/>
          <w:lang w:val="uk-UA"/>
        </w:rPr>
        <w:t>2</w:t>
      </w:r>
      <w:r w:rsidRPr="00C44228">
        <w:rPr>
          <w:sz w:val="28"/>
          <w:szCs w:val="28"/>
        </w:rPr>
        <w:t>O</w:t>
      </w:r>
      <w:r w:rsidRPr="00C44228">
        <w:rPr>
          <w:sz w:val="28"/>
          <w:szCs w:val="28"/>
          <w:vertAlign w:val="subscript"/>
          <w:lang w:val="uk-UA"/>
        </w:rPr>
        <w:t>8</w:t>
      </w:r>
      <w:r w:rsidRPr="00C44228">
        <w:rPr>
          <w:sz w:val="28"/>
          <w:szCs w:val="28"/>
          <w:lang w:val="uk-UA"/>
        </w:rPr>
        <w:t xml:space="preserve">) і цеоліт (Цт). </w:t>
      </w:r>
    </w:p>
    <w:p w:rsidR="00E733B5" w:rsidRPr="00D268FE" w:rsidRDefault="00E733B5" w:rsidP="00165DE0">
      <w:pPr>
        <w:jc w:val="both"/>
        <w:rPr>
          <w:sz w:val="28"/>
          <w:szCs w:val="28"/>
          <w:lang w:val="uk-UA"/>
        </w:rPr>
      </w:pPr>
      <w:r w:rsidRPr="00E733B5">
        <w:rPr>
          <w:sz w:val="28"/>
          <w:szCs w:val="28"/>
          <w:lang w:val="ru-RU"/>
        </w:rPr>
        <w:t xml:space="preserve">Синтез здійснювали механічним перетиранням компонентів </w:t>
      </w:r>
      <w:r>
        <w:rPr>
          <w:sz w:val="28"/>
          <w:szCs w:val="28"/>
          <w:lang w:val="uk-UA"/>
        </w:rPr>
        <w:t>у фарфоровій</w:t>
      </w:r>
      <w:r w:rsidRPr="00E733B5">
        <w:rPr>
          <w:sz w:val="28"/>
          <w:szCs w:val="28"/>
          <w:lang w:val="ru-RU"/>
        </w:rPr>
        <w:t xml:space="preserve"> ступці впродовж </w:t>
      </w:r>
      <w:r>
        <w:rPr>
          <w:sz w:val="28"/>
          <w:szCs w:val="28"/>
          <w:lang w:val="uk-UA"/>
        </w:rPr>
        <w:t>120</w:t>
      </w:r>
      <w:r w:rsidRPr="00E733B5">
        <w:rPr>
          <w:sz w:val="28"/>
          <w:szCs w:val="28"/>
          <w:lang w:val="ru-RU"/>
        </w:rPr>
        <w:t xml:space="preserve"> хв. </w:t>
      </w:r>
      <w:r>
        <w:rPr>
          <w:sz w:val="28"/>
          <w:szCs w:val="28"/>
          <w:lang w:val="uk-UA"/>
        </w:rPr>
        <w:t xml:space="preserve">Витримували порошкоподібні зразки 24 год, вносили </w:t>
      </w:r>
      <w:r>
        <w:rPr>
          <w:rFonts w:eastAsia="GulliverRM"/>
          <w:sz w:val="28"/>
          <w:szCs w:val="28"/>
          <w:lang w:val="uk-UA"/>
        </w:rPr>
        <w:t>в</w:t>
      </w:r>
      <w:r w:rsidRPr="00D268FE">
        <w:rPr>
          <w:rFonts w:eastAsia="GulliverRM"/>
          <w:sz w:val="28"/>
          <w:szCs w:val="28"/>
          <w:lang w:val="uk-UA"/>
        </w:rPr>
        <w:t xml:space="preserve"> 100 мл дистильованої води та перемішували механічною мішалкою </w:t>
      </w:r>
      <w:r>
        <w:rPr>
          <w:rFonts w:eastAsia="GulliverRM"/>
          <w:sz w:val="28"/>
          <w:szCs w:val="28"/>
          <w:lang w:val="uk-UA"/>
        </w:rPr>
        <w:t xml:space="preserve">впродовж </w:t>
      </w:r>
      <w:r w:rsidRPr="00D268FE">
        <w:rPr>
          <w:rFonts w:eastAsia="GulliverRM"/>
          <w:sz w:val="28"/>
          <w:szCs w:val="28"/>
          <w:lang w:val="uk-UA"/>
        </w:rPr>
        <w:t>30 хв</w:t>
      </w:r>
      <w:r>
        <w:rPr>
          <w:rFonts w:eastAsia="GulliverRM"/>
          <w:sz w:val="28"/>
          <w:szCs w:val="28"/>
          <w:lang w:val="uk-UA"/>
        </w:rPr>
        <w:t>. Отриману суспензію</w:t>
      </w:r>
      <w:r w:rsidRPr="00D268FE">
        <w:rPr>
          <w:rFonts w:eastAsia="GulliverRM"/>
          <w:sz w:val="28"/>
          <w:szCs w:val="28"/>
          <w:lang w:val="uk-UA"/>
        </w:rPr>
        <w:t xml:space="preserve"> піддавали</w:t>
      </w:r>
      <w:r>
        <w:rPr>
          <w:rFonts w:eastAsia="GulliverRM"/>
          <w:sz w:val="28"/>
          <w:szCs w:val="28"/>
          <w:lang w:val="uk-UA"/>
        </w:rPr>
        <w:t xml:space="preserve"> дії ультразвуку</w:t>
      </w:r>
      <w:r w:rsidRPr="00D268FE">
        <w:rPr>
          <w:rFonts w:eastAsia="GulliverRM"/>
          <w:sz w:val="28"/>
          <w:szCs w:val="28"/>
          <w:lang w:val="uk-UA"/>
        </w:rPr>
        <w:t xml:space="preserve"> </w:t>
      </w:r>
      <w:r>
        <w:rPr>
          <w:rFonts w:eastAsia="GulliverRM"/>
          <w:sz w:val="28"/>
          <w:szCs w:val="28"/>
          <w:lang w:val="uk-UA"/>
        </w:rPr>
        <w:t>в</w:t>
      </w:r>
      <w:r w:rsidRPr="00D268FE">
        <w:rPr>
          <w:rFonts w:eastAsia="GulliverRM"/>
          <w:sz w:val="28"/>
          <w:szCs w:val="28"/>
          <w:lang w:val="uk-UA"/>
        </w:rPr>
        <w:t>про</w:t>
      </w:r>
      <w:r>
        <w:rPr>
          <w:rFonts w:eastAsia="GulliverRM"/>
          <w:sz w:val="28"/>
          <w:szCs w:val="28"/>
          <w:lang w:val="uk-UA"/>
        </w:rPr>
        <w:t>довж</w:t>
      </w:r>
      <w:r w:rsidRPr="00D268FE">
        <w:rPr>
          <w:rFonts w:eastAsia="GulliverRM"/>
          <w:sz w:val="28"/>
          <w:szCs w:val="28"/>
          <w:lang w:val="uk-UA"/>
        </w:rPr>
        <w:t xml:space="preserve"> 10 хв. </w:t>
      </w:r>
      <w:r>
        <w:rPr>
          <w:rFonts w:eastAsia="GulliverRM"/>
          <w:sz w:val="28"/>
          <w:szCs w:val="28"/>
          <w:lang w:val="uk-UA"/>
        </w:rPr>
        <w:t>Зраз</w:t>
      </w:r>
      <w:r w:rsidRPr="00D268FE">
        <w:rPr>
          <w:rFonts w:eastAsia="GulliverRM"/>
          <w:sz w:val="28"/>
          <w:szCs w:val="28"/>
          <w:lang w:val="uk-UA"/>
        </w:rPr>
        <w:t>к</w:t>
      </w:r>
      <w:r>
        <w:rPr>
          <w:rFonts w:eastAsia="GulliverRM"/>
          <w:sz w:val="28"/>
          <w:szCs w:val="28"/>
          <w:lang w:val="uk-UA"/>
        </w:rPr>
        <w:t>и</w:t>
      </w:r>
      <w:r w:rsidRPr="00D268FE">
        <w:rPr>
          <w:rFonts w:eastAsia="GulliverRM"/>
          <w:sz w:val="28"/>
          <w:szCs w:val="28"/>
          <w:lang w:val="uk-UA"/>
        </w:rPr>
        <w:t xml:space="preserve"> промивали 400</w:t>
      </w:r>
      <w:r>
        <w:rPr>
          <w:rFonts w:eastAsia="GulliverRM"/>
          <w:sz w:val="28"/>
          <w:szCs w:val="28"/>
        </w:rPr>
        <w:t> </w:t>
      </w:r>
      <w:r>
        <w:rPr>
          <w:rFonts w:eastAsia="GulliverRM"/>
          <w:sz w:val="28"/>
          <w:szCs w:val="28"/>
          <w:lang w:val="uk-UA"/>
        </w:rPr>
        <w:t>мл дистильованої води,</w:t>
      </w:r>
      <w:r w:rsidRPr="00D268FE">
        <w:rPr>
          <w:rFonts w:eastAsia="GulliverRM"/>
          <w:sz w:val="28"/>
          <w:szCs w:val="28"/>
          <w:lang w:val="uk-UA"/>
        </w:rPr>
        <w:t xml:space="preserve"> 100</w:t>
      </w:r>
      <w:r w:rsidRPr="00BE6BCD">
        <w:rPr>
          <w:rFonts w:eastAsia="GulliverRM"/>
          <w:sz w:val="28"/>
          <w:szCs w:val="28"/>
        </w:rPr>
        <w:t> </w:t>
      </w:r>
      <w:r w:rsidRPr="00D268FE">
        <w:rPr>
          <w:rFonts w:eastAsia="GulliverRM"/>
          <w:sz w:val="28"/>
          <w:szCs w:val="28"/>
          <w:lang w:val="uk-UA"/>
        </w:rPr>
        <w:t xml:space="preserve">мл ацетону і 100 мл </w:t>
      </w:r>
      <w:r>
        <w:rPr>
          <w:rFonts w:eastAsia="GulliverRM"/>
          <w:sz w:val="28"/>
          <w:szCs w:val="28"/>
        </w:rPr>
        <w:t>H</w:t>
      </w:r>
      <w:r w:rsidRPr="00D268FE">
        <w:rPr>
          <w:rFonts w:eastAsia="GulliverRM"/>
          <w:sz w:val="28"/>
          <w:szCs w:val="28"/>
          <w:vertAlign w:val="subscript"/>
          <w:lang w:val="uk-UA"/>
        </w:rPr>
        <w:t>2</w:t>
      </w:r>
      <w:r>
        <w:rPr>
          <w:rFonts w:eastAsia="GulliverRM"/>
          <w:sz w:val="28"/>
          <w:szCs w:val="28"/>
        </w:rPr>
        <w:t>SO</w:t>
      </w:r>
      <w:r w:rsidRPr="00D268FE">
        <w:rPr>
          <w:rFonts w:eastAsia="GulliverRM"/>
          <w:sz w:val="28"/>
          <w:szCs w:val="28"/>
          <w:vertAlign w:val="subscript"/>
          <w:lang w:val="uk-UA"/>
        </w:rPr>
        <w:t>4</w:t>
      </w:r>
      <w:r w:rsidRPr="00D268FE">
        <w:rPr>
          <w:rFonts w:eastAsia="GulliverRM"/>
          <w:sz w:val="28"/>
          <w:szCs w:val="28"/>
          <w:lang w:val="uk-UA"/>
        </w:rPr>
        <w:t xml:space="preserve"> (0,5 М) </w:t>
      </w:r>
      <w:r>
        <w:rPr>
          <w:rFonts w:eastAsia="GulliverRM"/>
          <w:sz w:val="28"/>
          <w:szCs w:val="28"/>
          <w:lang w:val="uk-UA"/>
        </w:rPr>
        <w:t xml:space="preserve">– умовне позначення ПАн(п) і зразок ПАн(н) – не промивали </w:t>
      </w:r>
      <w:r>
        <w:rPr>
          <w:rFonts w:eastAsia="GulliverRM"/>
          <w:sz w:val="28"/>
          <w:szCs w:val="28"/>
        </w:rPr>
        <w:t>H</w:t>
      </w:r>
      <w:r w:rsidRPr="00D268FE">
        <w:rPr>
          <w:rFonts w:eastAsia="GulliverRM"/>
          <w:sz w:val="28"/>
          <w:szCs w:val="28"/>
          <w:vertAlign w:val="subscript"/>
          <w:lang w:val="uk-UA"/>
        </w:rPr>
        <w:t>2</w:t>
      </w:r>
      <w:r>
        <w:rPr>
          <w:rFonts w:eastAsia="GulliverRM"/>
          <w:sz w:val="28"/>
          <w:szCs w:val="28"/>
        </w:rPr>
        <w:t>SO</w:t>
      </w:r>
      <w:r w:rsidRPr="00D268FE">
        <w:rPr>
          <w:rFonts w:eastAsia="GulliverRM"/>
          <w:sz w:val="28"/>
          <w:szCs w:val="28"/>
          <w:vertAlign w:val="subscript"/>
          <w:lang w:val="uk-UA"/>
        </w:rPr>
        <w:t>4</w:t>
      </w:r>
      <w:r>
        <w:rPr>
          <w:rFonts w:eastAsia="GulliverRM"/>
          <w:sz w:val="28"/>
          <w:szCs w:val="28"/>
          <w:lang w:val="uk-UA"/>
        </w:rPr>
        <w:t xml:space="preserve">, </w:t>
      </w:r>
      <w:r w:rsidRPr="00D268FE">
        <w:rPr>
          <w:rFonts w:eastAsia="GulliverRM"/>
          <w:sz w:val="28"/>
          <w:szCs w:val="28"/>
          <w:lang w:val="uk-UA"/>
        </w:rPr>
        <w:t>на паперовому фільтрі, і</w:t>
      </w:r>
      <w:r w:rsidRPr="00D268FE">
        <w:rPr>
          <w:rFonts w:eastAsia="GulliverRM"/>
          <w:color w:val="000000"/>
          <w:sz w:val="28"/>
          <w:szCs w:val="28"/>
          <w:lang w:val="uk-UA"/>
        </w:rPr>
        <w:t xml:space="preserve"> сушили у вакуумній шафі. </w:t>
      </w:r>
      <w:r>
        <w:rPr>
          <w:rFonts w:eastAsia="GulliverRM"/>
          <w:color w:val="000000"/>
          <w:sz w:val="28"/>
          <w:szCs w:val="28"/>
          <w:lang w:val="uk-UA"/>
        </w:rPr>
        <w:t xml:space="preserve">Синтез композитів Цт/ПАн проводили подібно синтезу зразка </w:t>
      </w:r>
      <w:r>
        <w:rPr>
          <w:rFonts w:eastAsia="GulliverRM"/>
          <w:sz w:val="28"/>
          <w:szCs w:val="28"/>
          <w:lang w:val="uk-UA"/>
        </w:rPr>
        <w:t>ПАн(н).</w:t>
      </w:r>
    </w:p>
    <w:p w:rsidR="00E733B5" w:rsidRDefault="00E733B5" w:rsidP="00165DE0">
      <w:pPr>
        <w:spacing w:line="228" w:lineRule="auto"/>
        <w:ind w:firstLine="709"/>
        <w:contextualSpacing/>
        <w:jc w:val="both"/>
        <w:rPr>
          <w:rStyle w:val="longtext"/>
          <w:spacing w:val="-6"/>
          <w:sz w:val="28"/>
          <w:szCs w:val="28"/>
          <w:lang w:val="uk-UA"/>
        </w:rPr>
      </w:pPr>
      <w:r>
        <w:rPr>
          <w:spacing w:val="-6"/>
          <w:sz w:val="28"/>
          <w:szCs w:val="28"/>
          <w:lang w:val="uk-UA"/>
        </w:rPr>
        <w:t xml:space="preserve">Структуру зразків </w:t>
      </w:r>
      <w:r w:rsidRPr="002860A9">
        <w:rPr>
          <w:spacing w:val="-6"/>
          <w:sz w:val="28"/>
          <w:szCs w:val="28"/>
          <w:lang w:val="uk-UA"/>
        </w:rPr>
        <w:t>в</w:t>
      </w:r>
      <w:r>
        <w:rPr>
          <w:spacing w:val="-6"/>
          <w:sz w:val="28"/>
          <w:szCs w:val="28"/>
          <w:lang w:val="uk-UA"/>
        </w:rPr>
        <w:t>ивчали за</w:t>
      </w:r>
      <w:r w:rsidRPr="00AF0B2C">
        <w:rPr>
          <w:spacing w:val="-6"/>
          <w:sz w:val="28"/>
          <w:szCs w:val="28"/>
          <w:lang w:val="uk-UA"/>
        </w:rPr>
        <w:t xml:space="preserve"> дифракто</w:t>
      </w:r>
      <w:r>
        <w:rPr>
          <w:spacing w:val="-6"/>
          <w:sz w:val="28"/>
          <w:szCs w:val="28"/>
          <w:lang w:val="uk-UA"/>
        </w:rPr>
        <w:t>грамами</w:t>
      </w:r>
      <w:r w:rsidRPr="00AF0B2C">
        <w:rPr>
          <w:spacing w:val="-6"/>
          <w:sz w:val="28"/>
          <w:szCs w:val="28"/>
          <w:lang w:val="uk-UA"/>
        </w:rPr>
        <w:t xml:space="preserve"> </w:t>
      </w:r>
      <w:r>
        <w:rPr>
          <w:spacing w:val="-6"/>
          <w:sz w:val="28"/>
          <w:szCs w:val="28"/>
          <w:lang w:val="uk-UA"/>
        </w:rPr>
        <w:t>(</w:t>
      </w:r>
      <w:r w:rsidRPr="00AF0B2C">
        <w:rPr>
          <w:spacing w:val="-6"/>
          <w:sz w:val="28"/>
          <w:szCs w:val="28"/>
          <w:lang w:val="uk-UA"/>
        </w:rPr>
        <w:t>Д</w:t>
      </w:r>
      <w:r>
        <w:rPr>
          <w:spacing w:val="-6"/>
          <w:sz w:val="28"/>
          <w:szCs w:val="28"/>
          <w:lang w:val="uk-UA"/>
        </w:rPr>
        <w:t xml:space="preserve">РОН-3, </w:t>
      </w:r>
      <w:r w:rsidRPr="00AF0B2C">
        <w:rPr>
          <w:spacing w:val="-6"/>
          <w:sz w:val="28"/>
          <w:szCs w:val="28"/>
          <w:lang w:val="uk-UA"/>
        </w:rPr>
        <w:t>С</w:t>
      </w:r>
      <w:r w:rsidRPr="00EA114A">
        <w:rPr>
          <w:spacing w:val="-6"/>
          <w:sz w:val="28"/>
          <w:szCs w:val="28"/>
          <w:lang w:val="en-US"/>
        </w:rPr>
        <w:t>u</w:t>
      </w:r>
      <w:r w:rsidRPr="00AF0B2C">
        <w:rPr>
          <w:spacing w:val="-6"/>
          <w:sz w:val="28"/>
          <w:szCs w:val="28"/>
          <w:lang w:val="uk-UA"/>
        </w:rPr>
        <w:t xml:space="preserve"> К</w:t>
      </w:r>
      <w:r w:rsidRPr="00EA114A">
        <w:rPr>
          <w:spacing w:val="-6"/>
          <w:sz w:val="28"/>
          <w:szCs w:val="28"/>
        </w:rPr>
        <w:sym w:font="Symbol" w:char="F061"/>
      </w:r>
      <w:r>
        <w:rPr>
          <w:spacing w:val="-6"/>
          <w:sz w:val="28"/>
          <w:szCs w:val="28"/>
          <w:lang w:val="uk-UA"/>
        </w:rPr>
        <w:t xml:space="preserve">, </w:t>
      </w:r>
      <w:r w:rsidRPr="00EA114A">
        <w:rPr>
          <w:spacing w:val="-6"/>
          <w:sz w:val="28"/>
          <w:szCs w:val="28"/>
        </w:rPr>
        <w:sym w:font="Symbol" w:char="F06C"/>
      </w:r>
      <w:r w:rsidRPr="00EA114A">
        <w:rPr>
          <w:spacing w:val="-6"/>
          <w:sz w:val="28"/>
          <w:szCs w:val="28"/>
        </w:rPr>
        <w:t> </w:t>
      </w:r>
      <w:r w:rsidRPr="00AF0B2C">
        <w:rPr>
          <w:spacing w:val="-6"/>
          <w:sz w:val="28"/>
          <w:szCs w:val="28"/>
          <w:lang w:val="uk-UA"/>
        </w:rPr>
        <w:t>=</w:t>
      </w:r>
      <w:r w:rsidRPr="00EA114A">
        <w:rPr>
          <w:spacing w:val="-6"/>
          <w:sz w:val="28"/>
          <w:szCs w:val="28"/>
        </w:rPr>
        <w:t> </w:t>
      </w:r>
      <w:r w:rsidRPr="00AF0B2C">
        <w:rPr>
          <w:spacing w:val="-6"/>
          <w:sz w:val="28"/>
          <w:szCs w:val="28"/>
          <w:lang w:val="uk-UA"/>
        </w:rPr>
        <w:t>1,54060 Å)</w:t>
      </w:r>
      <w:r>
        <w:rPr>
          <w:spacing w:val="-6"/>
          <w:sz w:val="28"/>
          <w:szCs w:val="28"/>
          <w:lang w:val="uk-UA"/>
        </w:rPr>
        <w:t xml:space="preserve"> і</w:t>
      </w:r>
      <w:r w:rsidRPr="00F243BC">
        <w:rPr>
          <w:spacing w:val="-6"/>
          <w:sz w:val="28"/>
          <w:szCs w:val="28"/>
          <w:lang w:val="uk-UA"/>
        </w:rPr>
        <w:t xml:space="preserve"> </w:t>
      </w:r>
      <w:r>
        <w:rPr>
          <w:sz w:val="28"/>
          <w:szCs w:val="28"/>
          <w:lang w:val="uk-UA"/>
        </w:rPr>
        <w:t>інфрачервоними спектрами</w:t>
      </w:r>
      <w:r w:rsidRPr="00F243BC">
        <w:rPr>
          <w:sz w:val="28"/>
          <w:szCs w:val="28"/>
          <w:lang w:val="uk-UA"/>
        </w:rPr>
        <w:t xml:space="preserve"> </w:t>
      </w:r>
      <w:r>
        <w:rPr>
          <w:sz w:val="28"/>
          <w:szCs w:val="28"/>
          <w:lang w:val="uk-UA"/>
        </w:rPr>
        <w:t>(</w:t>
      </w:r>
      <w:r w:rsidRPr="00EA114A">
        <w:rPr>
          <w:rStyle w:val="af6"/>
          <w:b w:val="0"/>
          <w:sz w:val="28"/>
          <w:szCs w:val="28"/>
          <w:lang w:val="en-US"/>
        </w:rPr>
        <w:t>NICOLET</w:t>
      </w:r>
      <w:r w:rsidRPr="00E733B5">
        <w:rPr>
          <w:rStyle w:val="af6"/>
          <w:b w:val="0"/>
          <w:sz w:val="28"/>
          <w:szCs w:val="28"/>
          <w:lang w:val="ru-RU"/>
        </w:rPr>
        <w:t xml:space="preserve"> </w:t>
      </w:r>
      <w:r w:rsidRPr="00EA114A">
        <w:rPr>
          <w:rStyle w:val="af6"/>
          <w:b w:val="0"/>
          <w:sz w:val="28"/>
          <w:szCs w:val="28"/>
          <w:lang w:val="en-US"/>
        </w:rPr>
        <w:t>IS</w:t>
      </w:r>
      <w:r w:rsidRPr="00E733B5">
        <w:rPr>
          <w:rStyle w:val="af6"/>
          <w:b w:val="0"/>
          <w:sz w:val="28"/>
          <w:szCs w:val="28"/>
          <w:lang w:val="ru-RU"/>
        </w:rPr>
        <w:t xml:space="preserve"> 10</w:t>
      </w:r>
      <w:r>
        <w:rPr>
          <w:sz w:val="28"/>
          <w:szCs w:val="28"/>
          <w:lang w:val="uk-UA"/>
        </w:rPr>
        <w:t>)</w:t>
      </w:r>
      <w:r w:rsidRPr="00E733B5">
        <w:rPr>
          <w:rStyle w:val="af6"/>
          <w:b w:val="0"/>
          <w:sz w:val="28"/>
          <w:szCs w:val="28"/>
          <w:lang w:val="ru-RU"/>
        </w:rPr>
        <w:t xml:space="preserve">, отриманими з порошкоподібних зразків. На рис. 1 зображені дифрактограми досліджуваних зразків. Як видно з рис. 1, дифрактограми зразків </w:t>
      </w:r>
      <w:r w:rsidRPr="008421AD">
        <w:rPr>
          <w:spacing w:val="-6"/>
          <w:sz w:val="28"/>
          <w:szCs w:val="28"/>
          <w:lang w:val="uk-UA"/>
        </w:rPr>
        <w:t>ПАн</w:t>
      </w:r>
      <w:r>
        <w:rPr>
          <w:spacing w:val="-6"/>
          <w:sz w:val="28"/>
          <w:szCs w:val="28"/>
          <w:lang w:val="uk-UA"/>
        </w:rPr>
        <w:t>(п)</w:t>
      </w:r>
      <w:r w:rsidRPr="008421AD">
        <w:rPr>
          <w:spacing w:val="-6"/>
          <w:sz w:val="28"/>
          <w:szCs w:val="28"/>
          <w:lang w:val="uk-UA"/>
        </w:rPr>
        <w:t xml:space="preserve"> </w:t>
      </w:r>
      <w:r>
        <w:rPr>
          <w:spacing w:val="-6"/>
          <w:sz w:val="28"/>
          <w:szCs w:val="28"/>
          <w:lang w:val="uk-UA"/>
        </w:rPr>
        <w:t xml:space="preserve">крива </w:t>
      </w:r>
      <w:r w:rsidRPr="008421AD">
        <w:rPr>
          <w:i/>
          <w:spacing w:val="-6"/>
          <w:sz w:val="28"/>
          <w:szCs w:val="28"/>
          <w:lang w:val="uk-UA"/>
        </w:rPr>
        <w:t>1</w:t>
      </w:r>
      <w:r>
        <w:rPr>
          <w:spacing w:val="-6"/>
          <w:sz w:val="28"/>
          <w:szCs w:val="28"/>
          <w:lang w:val="uk-UA"/>
        </w:rPr>
        <w:t xml:space="preserve"> і</w:t>
      </w:r>
      <w:r w:rsidRPr="008421AD">
        <w:rPr>
          <w:spacing w:val="-6"/>
          <w:sz w:val="28"/>
          <w:szCs w:val="28"/>
          <w:lang w:val="uk-UA"/>
        </w:rPr>
        <w:t xml:space="preserve"> ПАн</w:t>
      </w:r>
      <w:r>
        <w:rPr>
          <w:spacing w:val="-6"/>
          <w:sz w:val="28"/>
          <w:szCs w:val="28"/>
          <w:lang w:val="uk-UA"/>
        </w:rPr>
        <w:t xml:space="preserve">(н) крива </w:t>
      </w:r>
      <w:r w:rsidRPr="008421AD">
        <w:rPr>
          <w:i/>
          <w:spacing w:val="-6"/>
          <w:sz w:val="28"/>
          <w:szCs w:val="28"/>
          <w:lang w:val="uk-UA"/>
        </w:rPr>
        <w:t>2</w:t>
      </w:r>
      <w:r>
        <w:rPr>
          <w:spacing w:val="-6"/>
          <w:sz w:val="28"/>
          <w:szCs w:val="28"/>
          <w:lang w:val="uk-UA"/>
        </w:rPr>
        <w:t>, практично не відрізняються. Тоді як ІЧ-ФП спектри цих зразків є відмінними, зокрема більш інтенсивною є смуга при ~1300 см</w:t>
      </w:r>
      <w:r w:rsidRPr="008421AD">
        <w:rPr>
          <w:spacing w:val="-6"/>
          <w:sz w:val="28"/>
          <w:szCs w:val="28"/>
          <w:vertAlign w:val="superscript"/>
          <w:lang w:val="uk-UA"/>
        </w:rPr>
        <w:t>–1</w:t>
      </w:r>
      <w:r>
        <w:rPr>
          <w:spacing w:val="-6"/>
          <w:sz w:val="28"/>
          <w:szCs w:val="28"/>
          <w:lang w:val="uk-UA"/>
        </w:rPr>
        <w:t xml:space="preserve"> </w:t>
      </w:r>
      <w:r>
        <w:rPr>
          <w:spacing w:val="-6"/>
          <w:sz w:val="28"/>
          <w:szCs w:val="28"/>
          <w:lang w:val="uk-UA"/>
        </w:rPr>
        <w:lastRenderedPageBreak/>
        <w:t xml:space="preserve">яка є ознакою допованого стану ПАн (див. рис. 2, </w:t>
      </w:r>
      <w:r w:rsidRPr="008421AD">
        <w:rPr>
          <w:i/>
          <w:spacing w:val="-6"/>
          <w:sz w:val="28"/>
          <w:szCs w:val="28"/>
          <w:lang w:val="uk-UA"/>
        </w:rPr>
        <w:t>а</w:t>
      </w:r>
      <w:r>
        <w:rPr>
          <w:spacing w:val="-6"/>
          <w:sz w:val="28"/>
          <w:szCs w:val="28"/>
          <w:lang w:val="uk-UA"/>
        </w:rPr>
        <w:t xml:space="preserve">). ІЧ-ФП спектри композиту ПАн, Цт/ПАн і каоліну приведені на рис. 2, </w:t>
      </w:r>
      <w:r w:rsidRPr="008A3495">
        <w:rPr>
          <w:i/>
          <w:spacing w:val="-6"/>
          <w:sz w:val="28"/>
          <w:szCs w:val="28"/>
          <w:lang w:val="uk-UA"/>
        </w:rPr>
        <w:t>б</w:t>
      </w:r>
      <w:r>
        <w:rPr>
          <w:spacing w:val="-6"/>
          <w:sz w:val="28"/>
          <w:szCs w:val="28"/>
          <w:lang w:val="uk-UA"/>
        </w:rPr>
        <w:t>.</w:t>
      </w:r>
    </w:p>
    <w:p w:rsidR="00E733B5" w:rsidRPr="00BA439B" w:rsidRDefault="00E733B5" w:rsidP="00165DE0">
      <w:pPr>
        <w:jc w:val="both"/>
        <w:rPr>
          <w:sz w:val="28"/>
          <w:szCs w:val="28"/>
          <w:lang w:val="uk-UA"/>
        </w:rPr>
      </w:pPr>
      <w:r w:rsidRPr="00BA439B">
        <w:rPr>
          <w:sz w:val="28"/>
          <w:szCs w:val="28"/>
          <w:lang w:val="uk-UA"/>
        </w:rPr>
        <w:t xml:space="preserve">      </w:t>
      </w:r>
      <w:r w:rsidR="00165DE0" w:rsidRPr="00BA439B">
        <w:rPr>
          <w:sz w:val="28"/>
          <w:szCs w:val="28"/>
        </w:rPr>
        <w:object w:dxaOrig="5758" w:dyaOrig="4556">
          <v:shape id="_x0000_i1033" type="#_x0000_t75" style="width:205.95pt;height:167.45pt" o:ole="">
            <v:imagedata r:id="rId39" o:title="" croptop="3996f" cropbottom="5301f" cropleft="7744f" cropright="3226f"/>
          </v:shape>
          <o:OLEObject Type="Embed" ProgID="Origin50.Graph" ShapeID="_x0000_i1033" DrawAspect="Content" ObjectID="_1557486717" r:id="rId40"/>
        </w:object>
      </w:r>
      <w:r>
        <w:rPr>
          <w:sz w:val="28"/>
          <w:szCs w:val="28"/>
          <w:lang w:val="uk-UA"/>
        </w:rPr>
        <w:t xml:space="preserve"> </w:t>
      </w:r>
      <w:r w:rsidR="00165DE0" w:rsidRPr="001A256B">
        <w:rPr>
          <w:sz w:val="28"/>
          <w:szCs w:val="28"/>
          <w:lang w:val="en-US"/>
        </w:rPr>
        <w:object w:dxaOrig="7830" w:dyaOrig="6270">
          <v:shape id="_x0000_i1034" type="#_x0000_t75" style="width:190.9pt;height:159.9pt">
            <v:imagedata r:id="rId41" o:title="" croptop="3792f" cropbottom="4089f" cropleft="7194f" cropright="3274f"/>
          </v:shape>
        </w:object>
      </w:r>
    </w:p>
    <w:p w:rsidR="00E733B5" w:rsidRPr="00BA439B" w:rsidRDefault="00165DE0" w:rsidP="00165DE0">
      <w:pPr>
        <w:jc w:val="both"/>
        <w:rPr>
          <w:sz w:val="28"/>
          <w:szCs w:val="28"/>
          <w:lang w:val="uk-UA"/>
        </w:rPr>
      </w:pPr>
      <w:r>
        <w:rPr>
          <w:i/>
          <w:sz w:val="28"/>
          <w:szCs w:val="28"/>
          <w:lang w:val="uk-UA"/>
        </w:rPr>
        <w:t xml:space="preserve">                          </w:t>
      </w:r>
      <w:r w:rsidR="00E733B5" w:rsidRPr="00BA439B">
        <w:rPr>
          <w:i/>
          <w:sz w:val="28"/>
          <w:szCs w:val="28"/>
          <w:lang w:val="uk-UA"/>
        </w:rPr>
        <w:t>а</w:t>
      </w:r>
      <w:r w:rsidR="00E733B5" w:rsidRPr="00BA439B">
        <w:rPr>
          <w:sz w:val="28"/>
          <w:szCs w:val="28"/>
          <w:lang w:val="uk-UA"/>
        </w:rPr>
        <w:t xml:space="preserve">                                 </w:t>
      </w:r>
      <w:r w:rsidR="00E733B5">
        <w:rPr>
          <w:sz w:val="28"/>
          <w:szCs w:val="28"/>
          <w:lang w:val="uk-UA"/>
        </w:rPr>
        <w:t xml:space="preserve">          </w:t>
      </w:r>
      <w:r w:rsidR="00E733B5" w:rsidRPr="00BA439B">
        <w:rPr>
          <w:sz w:val="28"/>
          <w:szCs w:val="28"/>
          <w:lang w:val="uk-UA"/>
        </w:rPr>
        <w:t xml:space="preserve">     </w:t>
      </w:r>
      <w:r>
        <w:rPr>
          <w:sz w:val="28"/>
          <w:szCs w:val="28"/>
          <w:lang w:val="uk-UA"/>
        </w:rPr>
        <w:t xml:space="preserve"> </w:t>
      </w:r>
      <w:r w:rsidR="00E733B5" w:rsidRPr="00BA439B">
        <w:rPr>
          <w:sz w:val="28"/>
          <w:szCs w:val="28"/>
          <w:lang w:val="uk-UA"/>
        </w:rPr>
        <w:t xml:space="preserve">                     </w:t>
      </w:r>
      <w:r w:rsidR="00E733B5" w:rsidRPr="00BA439B">
        <w:rPr>
          <w:i/>
          <w:sz w:val="28"/>
          <w:szCs w:val="28"/>
          <w:lang w:val="uk-UA"/>
        </w:rPr>
        <w:t>б</w:t>
      </w:r>
    </w:p>
    <w:p w:rsidR="00E733B5" w:rsidRPr="00E733B5" w:rsidRDefault="00E733B5" w:rsidP="00165DE0">
      <w:pPr>
        <w:ind w:firstLine="567"/>
        <w:contextualSpacing/>
        <w:jc w:val="both"/>
        <w:rPr>
          <w:sz w:val="28"/>
          <w:szCs w:val="28"/>
          <w:lang w:val="ru-RU"/>
        </w:rPr>
      </w:pPr>
      <w:r>
        <w:rPr>
          <w:sz w:val="28"/>
          <w:szCs w:val="28"/>
          <w:lang w:val="uk-UA"/>
        </w:rPr>
        <w:t>Рис. 1.</w:t>
      </w:r>
      <w:r w:rsidRPr="00BA439B">
        <w:rPr>
          <w:sz w:val="28"/>
          <w:szCs w:val="28"/>
          <w:lang w:val="uk-UA"/>
        </w:rPr>
        <w:t xml:space="preserve"> Дифрактограми</w:t>
      </w:r>
      <w:r w:rsidRPr="00BA439B">
        <w:rPr>
          <w:spacing w:val="-6"/>
          <w:sz w:val="28"/>
          <w:szCs w:val="28"/>
          <w:lang w:val="uk-UA"/>
        </w:rPr>
        <w:t xml:space="preserve"> зразків:</w:t>
      </w:r>
      <w:r>
        <w:rPr>
          <w:spacing w:val="-6"/>
          <w:sz w:val="28"/>
          <w:szCs w:val="28"/>
          <w:lang w:val="uk-UA"/>
        </w:rPr>
        <w:t xml:space="preserve"> </w:t>
      </w:r>
      <w:r w:rsidRPr="001A256B">
        <w:rPr>
          <w:spacing w:val="-6"/>
          <w:sz w:val="28"/>
          <w:szCs w:val="28"/>
          <w:lang w:val="uk-UA"/>
        </w:rPr>
        <w:t>а –  ПАн(м) – 1 і Цт/ПАн(м) – 2, Цт – 3 одержаних механохімічним синтезом; б –  ПАн(х) – 1 і Цт/ПАн(х) – 2, одержаних хімічним синтезом</w:t>
      </w:r>
    </w:p>
    <w:p w:rsidR="00E733B5" w:rsidRDefault="00E733B5" w:rsidP="00165DE0">
      <w:pPr>
        <w:ind w:firstLine="360"/>
        <w:jc w:val="both"/>
        <w:rPr>
          <w:b/>
          <w:spacing w:val="-10"/>
          <w:sz w:val="28"/>
          <w:szCs w:val="28"/>
          <w:lang w:val="uk-UA"/>
        </w:rPr>
      </w:pPr>
    </w:p>
    <w:p w:rsidR="00E733B5" w:rsidRDefault="00E733B5" w:rsidP="00165DE0">
      <w:pPr>
        <w:ind w:firstLine="360"/>
        <w:jc w:val="both"/>
        <w:rPr>
          <w:spacing w:val="-10"/>
          <w:sz w:val="28"/>
          <w:szCs w:val="28"/>
          <w:lang w:val="uk-UA"/>
        </w:rPr>
      </w:pPr>
      <w:r>
        <w:rPr>
          <w:spacing w:val="-10"/>
          <w:sz w:val="28"/>
          <w:szCs w:val="28"/>
          <w:lang w:val="uk-UA"/>
        </w:rPr>
        <w:t>ІЧ-ФП спектри (див. рис. 2) відповідають спектрам ПАн і композиту Цт/ПАн.</w:t>
      </w:r>
    </w:p>
    <w:p w:rsidR="00E733B5" w:rsidRPr="008A3495" w:rsidRDefault="00E733B5" w:rsidP="00165DE0">
      <w:pPr>
        <w:ind w:firstLine="360"/>
        <w:jc w:val="both"/>
        <w:rPr>
          <w:spacing w:val="-10"/>
          <w:sz w:val="28"/>
          <w:szCs w:val="28"/>
          <w:lang w:val="uk-UA"/>
        </w:rPr>
      </w:pPr>
    </w:p>
    <w:p w:rsidR="00E733B5" w:rsidRDefault="00E733B5" w:rsidP="00165DE0">
      <w:pPr>
        <w:jc w:val="both"/>
        <w:rPr>
          <w:lang w:val="uk-UA"/>
        </w:rPr>
      </w:pPr>
      <w:r w:rsidRPr="00E36346">
        <w:rPr>
          <w:sz w:val="28"/>
          <w:szCs w:val="28"/>
          <w:lang w:val="uk-UA"/>
        </w:rPr>
        <w:t xml:space="preserve">  </w:t>
      </w:r>
      <w:r>
        <w:rPr>
          <w:sz w:val="28"/>
          <w:szCs w:val="28"/>
          <w:lang w:val="uk-UA"/>
        </w:rPr>
        <w:t xml:space="preserve"> </w:t>
      </w:r>
      <w:r w:rsidRPr="00E36346">
        <w:rPr>
          <w:sz w:val="28"/>
          <w:szCs w:val="28"/>
          <w:lang w:val="uk-UA"/>
        </w:rPr>
        <w:t xml:space="preserve">   </w:t>
      </w:r>
      <w:r w:rsidR="00165DE0">
        <w:object w:dxaOrig="5638" w:dyaOrig="4576">
          <v:shape id="_x0000_i1035" type="#_x0000_t75" style="width:195.05pt;height:155.7pt" o:ole="">
            <v:imagedata r:id="rId42" o:title="" croptop="3410f" cropbottom="4059f" cropleft="4020f" cropright="2636f"/>
          </v:shape>
          <o:OLEObject Type="Embed" ProgID="Origin50.Graph" ShapeID="_x0000_i1035" DrawAspect="Content" ObjectID="_1557486718" r:id="rId43"/>
        </w:object>
      </w:r>
      <w:r w:rsidR="00165DE0">
        <w:object w:dxaOrig="5565" w:dyaOrig="4556">
          <v:shape id="_x0000_i1036" type="#_x0000_t75" style="width:204.3pt;height:167.45pt" o:ole="">
            <v:imagedata r:id="rId44" o:title="" croptop="2610f" cropbottom="4078f" cropleft="4273f" cropright="2671f"/>
          </v:shape>
          <o:OLEObject Type="Embed" ProgID="Origin50.Graph" ShapeID="_x0000_i1036" DrawAspect="Content" ObjectID="_1557486719" r:id="rId45"/>
        </w:object>
      </w:r>
    </w:p>
    <w:p w:rsidR="00E733B5" w:rsidRPr="00F86CA8" w:rsidRDefault="00165DE0" w:rsidP="00165DE0">
      <w:pPr>
        <w:jc w:val="both"/>
        <w:rPr>
          <w:sz w:val="28"/>
          <w:szCs w:val="28"/>
          <w:lang w:val="uk-UA"/>
        </w:rPr>
      </w:pPr>
      <w:r>
        <w:rPr>
          <w:i/>
          <w:sz w:val="28"/>
          <w:szCs w:val="28"/>
          <w:lang w:val="uk-UA"/>
        </w:rPr>
        <w:t xml:space="preserve">                             </w:t>
      </w:r>
      <w:r w:rsidR="00E733B5" w:rsidRPr="00F86CA8">
        <w:rPr>
          <w:i/>
          <w:sz w:val="28"/>
          <w:szCs w:val="28"/>
          <w:lang w:val="uk-UA"/>
        </w:rPr>
        <w:t>а</w:t>
      </w:r>
      <w:r w:rsidR="00E733B5" w:rsidRPr="00F86CA8">
        <w:rPr>
          <w:sz w:val="28"/>
          <w:szCs w:val="28"/>
          <w:lang w:val="uk-UA"/>
        </w:rPr>
        <w:t xml:space="preserve"> </w:t>
      </w:r>
      <w:r w:rsidR="00E733B5">
        <w:rPr>
          <w:sz w:val="28"/>
          <w:szCs w:val="28"/>
          <w:lang w:val="uk-UA"/>
        </w:rPr>
        <w:t xml:space="preserve">                                                                 </w:t>
      </w:r>
      <w:r w:rsidR="00E733B5" w:rsidRPr="00BA439B">
        <w:rPr>
          <w:i/>
          <w:sz w:val="28"/>
          <w:szCs w:val="28"/>
          <w:lang w:val="uk-UA"/>
        </w:rPr>
        <w:t>б</w:t>
      </w:r>
    </w:p>
    <w:p w:rsidR="00E733B5" w:rsidRPr="001A256B" w:rsidRDefault="00E733B5" w:rsidP="00165DE0">
      <w:pPr>
        <w:ind w:firstLine="567"/>
        <w:contextualSpacing/>
        <w:jc w:val="both"/>
        <w:rPr>
          <w:spacing w:val="-6"/>
          <w:sz w:val="28"/>
          <w:szCs w:val="28"/>
          <w:lang w:val="uk-UA"/>
        </w:rPr>
      </w:pPr>
      <w:r w:rsidRPr="00BA439B">
        <w:rPr>
          <w:spacing w:val="-6"/>
          <w:sz w:val="28"/>
          <w:szCs w:val="28"/>
          <w:lang w:val="uk-UA"/>
        </w:rPr>
        <w:t>Ри</w:t>
      </w:r>
      <w:r w:rsidRPr="00E733B5">
        <w:rPr>
          <w:spacing w:val="-6"/>
          <w:sz w:val="28"/>
          <w:szCs w:val="28"/>
          <w:lang w:val="ru-RU"/>
        </w:rPr>
        <w:t>с. 2</w:t>
      </w:r>
      <w:r w:rsidRPr="00BA439B">
        <w:rPr>
          <w:spacing w:val="-6"/>
          <w:sz w:val="28"/>
          <w:szCs w:val="28"/>
          <w:lang w:val="uk-UA"/>
        </w:rPr>
        <w:t>.</w:t>
      </w:r>
      <w:r w:rsidRPr="00E733B5">
        <w:rPr>
          <w:spacing w:val="-6"/>
          <w:sz w:val="28"/>
          <w:szCs w:val="28"/>
          <w:lang w:val="ru-RU"/>
        </w:rPr>
        <w:t xml:space="preserve"> </w:t>
      </w:r>
      <w:r w:rsidRPr="00BA439B">
        <w:rPr>
          <w:spacing w:val="-6"/>
          <w:sz w:val="28"/>
          <w:szCs w:val="28"/>
          <w:lang w:val="uk-UA"/>
        </w:rPr>
        <w:t xml:space="preserve">ІЧ-ФП спектри зразків: </w:t>
      </w:r>
      <w:r w:rsidRPr="001A256B">
        <w:rPr>
          <w:spacing w:val="-6"/>
          <w:sz w:val="28"/>
          <w:szCs w:val="28"/>
          <w:lang w:val="uk-UA"/>
        </w:rPr>
        <w:t>а –  ПАн(м) – 1 і Цт/ПАн(м) – 2, Цт – 3 одержаних механохімічним синтезом; б –  ПАн(х) – 1 і Цт/ПАн(х) – 2, одержаних хімічним синтезом. В межах 4 000 – 650 см−1</w:t>
      </w:r>
    </w:p>
    <w:p w:rsidR="00E733B5" w:rsidRPr="00831BEA" w:rsidRDefault="00E733B5" w:rsidP="00165DE0">
      <w:pPr>
        <w:spacing w:line="228" w:lineRule="auto"/>
        <w:ind w:firstLine="708"/>
        <w:jc w:val="both"/>
        <w:rPr>
          <w:rFonts w:eastAsia="ArialUnicodeMS"/>
          <w:sz w:val="28"/>
          <w:szCs w:val="28"/>
          <w:lang w:val="uk-UA"/>
        </w:rPr>
      </w:pPr>
      <w:r>
        <w:rPr>
          <w:rFonts w:eastAsia="ArialUnicodeMS"/>
          <w:sz w:val="28"/>
          <w:szCs w:val="28"/>
          <w:lang w:val="uk-UA"/>
        </w:rPr>
        <w:t>Д</w:t>
      </w:r>
      <w:r w:rsidRPr="00831BEA">
        <w:rPr>
          <w:rFonts w:eastAsia="ArialUnicodeMS"/>
          <w:sz w:val="28"/>
          <w:szCs w:val="28"/>
          <w:lang w:val="uk-UA"/>
        </w:rPr>
        <w:t>ифрактограм</w:t>
      </w:r>
      <w:r>
        <w:rPr>
          <w:rFonts w:eastAsia="ArialUnicodeMS"/>
          <w:sz w:val="28"/>
          <w:szCs w:val="28"/>
          <w:lang w:val="uk-UA"/>
        </w:rPr>
        <w:t>и і ІЧ-ФП спектри</w:t>
      </w:r>
      <w:r w:rsidRPr="00831BEA">
        <w:rPr>
          <w:rFonts w:eastAsia="ArialUnicodeMS"/>
          <w:sz w:val="28"/>
          <w:szCs w:val="28"/>
          <w:lang w:val="uk-UA"/>
        </w:rPr>
        <w:t xml:space="preserve"> засвід</w:t>
      </w:r>
      <w:r>
        <w:rPr>
          <w:rFonts w:eastAsia="ArialUnicodeMS"/>
          <w:sz w:val="28"/>
          <w:szCs w:val="28"/>
          <w:lang w:val="uk-UA"/>
        </w:rPr>
        <w:t>чують</w:t>
      </w:r>
      <w:r w:rsidRPr="00831BEA">
        <w:rPr>
          <w:rFonts w:eastAsia="ArialUnicodeMS"/>
          <w:sz w:val="28"/>
          <w:szCs w:val="28"/>
          <w:lang w:val="uk-UA"/>
        </w:rPr>
        <w:t xml:space="preserve"> п</w:t>
      </w:r>
      <w:r>
        <w:rPr>
          <w:rFonts w:eastAsia="ArialUnicodeMS"/>
          <w:sz w:val="28"/>
          <w:szCs w:val="28"/>
          <w:lang w:val="uk-UA"/>
        </w:rPr>
        <w:t>ро утворення в процесі синтезу ПАн та композитного матеріалу Цт/ПАн. Структура поліаніліну в зразках</w:t>
      </w:r>
      <w:r w:rsidRPr="00831BEA">
        <w:rPr>
          <w:rFonts w:eastAsia="ArialUnicodeMS"/>
          <w:sz w:val="28"/>
          <w:szCs w:val="28"/>
          <w:lang w:val="uk-UA"/>
        </w:rPr>
        <w:t xml:space="preserve"> ПАн є дещо відмінною</w:t>
      </w:r>
      <w:r>
        <w:rPr>
          <w:rFonts w:eastAsia="ArialUnicodeMS"/>
          <w:sz w:val="28"/>
          <w:szCs w:val="28"/>
          <w:lang w:val="uk-UA"/>
        </w:rPr>
        <w:t xml:space="preserve"> від його структури в зразку Цт/ПАн, що зумовлено впливом цеоліту</w:t>
      </w:r>
      <w:r w:rsidRPr="00831BEA">
        <w:rPr>
          <w:rFonts w:eastAsia="ArialUnicodeMS"/>
          <w:sz w:val="28"/>
          <w:szCs w:val="28"/>
          <w:lang w:val="uk-UA"/>
        </w:rPr>
        <w:t>.</w:t>
      </w:r>
      <w:r>
        <w:rPr>
          <w:rFonts w:eastAsia="ArialUnicodeMS"/>
          <w:sz w:val="28"/>
          <w:szCs w:val="28"/>
          <w:lang w:val="uk-UA"/>
        </w:rPr>
        <w:t xml:space="preserve"> </w:t>
      </w:r>
    </w:p>
    <w:p w:rsidR="00E733B5" w:rsidRDefault="00E733B5" w:rsidP="00165DE0">
      <w:pPr>
        <w:jc w:val="both"/>
        <w:rPr>
          <w:sz w:val="28"/>
          <w:szCs w:val="28"/>
          <w:lang w:val="uk-UA"/>
        </w:rPr>
      </w:pPr>
    </w:p>
    <w:p w:rsidR="00E733B5" w:rsidRPr="00E26CD8" w:rsidRDefault="00E733B5" w:rsidP="00165DE0">
      <w:pPr>
        <w:spacing w:line="228" w:lineRule="auto"/>
        <w:jc w:val="both"/>
        <w:rPr>
          <w:color w:val="000000"/>
          <w:spacing w:val="-6"/>
          <w:sz w:val="24"/>
          <w:szCs w:val="24"/>
          <w:lang w:val="uk-UA"/>
        </w:rPr>
      </w:pPr>
      <w:r w:rsidRPr="00E26CD8">
        <w:rPr>
          <w:spacing w:val="-6"/>
          <w:sz w:val="24"/>
          <w:szCs w:val="24"/>
          <w:lang w:val="en-US"/>
        </w:rPr>
        <w:t xml:space="preserve">[1] </w:t>
      </w:r>
      <w:r w:rsidRPr="00E26CD8">
        <w:rPr>
          <w:color w:val="000000"/>
          <w:spacing w:val="-6"/>
          <w:sz w:val="24"/>
          <w:szCs w:val="24"/>
        </w:rPr>
        <w:t>Ćirić-Marjanović G</w:t>
      </w:r>
      <w:r w:rsidRPr="00E26CD8">
        <w:rPr>
          <w:color w:val="000000"/>
          <w:spacing w:val="-6"/>
          <w:sz w:val="24"/>
          <w:szCs w:val="24"/>
          <w:lang w:val="en-US"/>
        </w:rPr>
        <w:t>.</w:t>
      </w:r>
      <w:r w:rsidRPr="00E26CD8">
        <w:rPr>
          <w:color w:val="000000"/>
          <w:spacing w:val="-6"/>
          <w:sz w:val="24"/>
          <w:szCs w:val="24"/>
        </w:rPr>
        <w:t xml:space="preserve"> </w:t>
      </w:r>
      <w:r w:rsidRPr="00E26CD8">
        <w:rPr>
          <w:spacing w:val="-6"/>
          <w:sz w:val="24"/>
          <w:szCs w:val="24"/>
        </w:rPr>
        <w:t>Recent advances in polyaniline research: Polymerization mecha</w:t>
      </w:r>
      <w:r w:rsidRPr="00E26CD8">
        <w:rPr>
          <w:spacing w:val="-6"/>
          <w:sz w:val="24"/>
          <w:szCs w:val="24"/>
        </w:rPr>
        <w:softHyphen/>
        <w:t>nisms, structural aspects, properties and applications</w:t>
      </w:r>
      <w:r w:rsidRPr="00E26CD8">
        <w:rPr>
          <w:spacing w:val="-6"/>
          <w:sz w:val="24"/>
          <w:szCs w:val="24"/>
          <w:lang w:val="en-US"/>
        </w:rPr>
        <w:t xml:space="preserve"> // </w:t>
      </w:r>
      <w:r w:rsidRPr="00E26CD8">
        <w:rPr>
          <w:color w:val="000000"/>
          <w:spacing w:val="-6"/>
          <w:sz w:val="24"/>
          <w:szCs w:val="24"/>
        </w:rPr>
        <w:t>Synth</w:t>
      </w:r>
      <w:r w:rsidRPr="00E26CD8">
        <w:rPr>
          <w:color w:val="000000"/>
          <w:spacing w:val="-6"/>
          <w:sz w:val="24"/>
          <w:szCs w:val="24"/>
          <w:lang w:val="en-US"/>
        </w:rPr>
        <w:t>.</w:t>
      </w:r>
      <w:r w:rsidRPr="00E26CD8">
        <w:rPr>
          <w:color w:val="000000"/>
          <w:spacing w:val="-6"/>
          <w:sz w:val="24"/>
          <w:szCs w:val="24"/>
        </w:rPr>
        <w:t xml:space="preserve"> Met</w:t>
      </w:r>
      <w:r w:rsidRPr="00E26CD8">
        <w:rPr>
          <w:color w:val="000000"/>
          <w:spacing w:val="-6"/>
          <w:sz w:val="24"/>
          <w:szCs w:val="24"/>
          <w:lang w:val="en-US"/>
        </w:rPr>
        <w:t xml:space="preserve">. – 2013. – Vol. </w:t>
      </w:r>
      <w:r w:rsidRPr="00E26CD8">
        <w:rPr>
          <w:color w:val="000000"/>
          <w:spacing w:val="-6"/>
          <w:sz w:val="24"/>
          <w:szCs w:val="24"/>
        </w:rPr>
        <w:t>177</w:t>
      </w:r>
      <w:r w:rsidRPr="00E26CD8">
        <w:rPr>
          <w:color w:val="000000"/>
          <w:spacing w:val="-6"/>
          <w:sz w:val="24"/>
          <w:szCs w:val="24"/>
          <w:lang w:val="en-US"/>
        </w:rPr>
        <w:t xml:space="preserve">. – P. </w:t>
      </w:r>
      <w:r w:rsidRPr="00E26CD8">
        <w:rPr>
          <w:color w:val="000000"/>
          <w:spacing w:val="-6"/>
          <w:sz w:val="24"/>
          <w:szCs w:val="24"/>
        </w:rPr>
        <w:t>1–47.</w:t>
      </w:r>
    </w:p>
    <w:p w:rsidR="00E733B5" w:rsidRPr="00E26CD8" w:rsidRDefault="00E733B5" w:rsidP="00165DE0">
      <w:pPr>
        <w:jc w:val="both"/>
        <w:rPr>
          <w:spacing w:val="-6"/>
          <w:sz w:val="24"/>
          <w:szCs w:val="24"/>
          <w:lang w:val="uk-UA"/>
        </w:rPr>
      </w:pPr>
      <w:r w:rsidRPr="00E26CD8">
        <w:rPr>
          <w:spacing w:val="-6"/>
          <w:sz w:val="24"/>
          <w:szCs w:val="24"/>
          <w:lang w:val="uk-UA"/>
        </w:rPr>
        <w:t xml:space="preserve">[2] </w:t>
      </w:r>
      <w:r w:rsidRPr="00E26CD8">
        <w:rPr>
          <w:rStyle w:val="hps"/>
          <w:spacing w:val="-6"/>
        </w:rPr>
        <w:t>Яцишин М., Ціко У., Кулик Ю. та ін.</w:t>
      </w:r>
      <w:r w:rsidRPr="00E26CD8">
        <w:rPr>
          <w:spacing w:val="-6"/>
          <w:sz w:val="24"/>
          <w:szCs w:val="24"/>
          <w:lang w:val="uk-UA"/>
        </w:rPr>
        <w:t xml:space="preserve"> Властивості механохімічно і хімічно синтезованих композитів каолін/поліанілін </w:t>
      </w:r>
      <w:r w:rsidRPr="00E733B5">
        <w:rPr>
          <w:rStyle w:val="hps"/>
          <w:spacing w:val="-6"/>
          <w:lang w:val="uk-UA"/>
        </w:rPr>
        <w:t xml:space="preserve">// </w:t>
      </w:r>
      <w:r w:rsidRPr="00E26CD8">
        <w:rPr>
          <w:spacing w:val="-6"/>
          <w:sz w:val="24"/>
          <w:szCs w:val="24"/>
          <w:lang w:val="uk-UA"/>
        </w:rPr>
        <w:t xml:space="preserve">Вісник Львів. ун-ту. Серія хім. – 2016. – Вип. 57, Ч. 2. − </w:t>
      </w:r>
      <w:r w:rsidRPr="00E26CD8">
        <w:rPr>
          <w:spacing w:val="-6"/>
          <w:sz w:val="24"/>
          <w:szCs w:val="24"/>
        </w:rPr>
        <w:t>C</w:t>
      </w:r>
      <w:r w:rsidRPr="00E26CD8">
        <w:rPr>
          <w:spacing w:val="-6"/>
          <w:sz w:val="24"/>
          <w:szCs w:val="24"/>
          <w:lang w:val="uk-UA"/>
        </w:rPr>
        <w:t>. 451–461.</w:t>
      </w:r>
    </w:p>
    <w:p w:rsidR="00165DE0" w:rsidRDefault="00165DE0">
      <w:pPr>
        <w:overflowPunct/>
        <w:autoSpaceDE/>
        <w:autoSpaceDN/>
        <w:adjustRightInd/>
        <w:rPr>
          <w:iCs/>
          <w:color w:val="000000"/>
          <w:lang w:val="uk-UA"/>
        </w:rPr>
      </w:pPr>
      <w:r>
        <w:rPr>
          <w:iCs/>
          <w:color w:val="000000"/>
          <w:lang w:val="uk-UA"/>
        </w:rPr>
        <w:br w:type="page"/>
      </w:r>
    </w:p>
    <w:p w:rsidR="00165DE0" w:rsidRPr="00165DE0" w:rsidRDefault="00165DE0" w:rsidP="00165DE0">
      <w:pPr>
        <w:overflowPunct/>
        <w:autoSpaceDE/>
        <w:autoSpaceDN/>
        <w:adjustRightInd/>
        <w:jc w:val="center"/>
        <w:rPr>
          <w:rFonts w:eastAsia="Calibri"/>
          <w:b/>
          <w:kern w:val="20"/>
          <w:sz w:val="28"/>
          <w:szCs w:val="28"/>
          <w:lang w:val="uk-UA" w:eastAsia="en-US"/>
        </w:rPr>
      </w:pPr>
      <w:r w:rsidRPr="00165DE0">
        <w:rPr>
          <w:rFonts w:eastAsia="Calibri"/>
          <w:b/>
          <w:kern w:val="20"/>
          <w:sz w:val="28"/>
          <w:szCs w:val="28"/>
          <w:lang w:val="uk-UA" w:eastAsia="en-US"/>
        </w:rPr>
        <w:lastRenderedPageBreak/>
        <w:t>Кінетика та механізми наноструктування аморфних металевих сплавів на основі алюмінію легованих РЗМ</w:t>
      </w:r>
    </w:p>
    <w:p w:rsidR="00165DE0" w:rsidRPr="00165DE0" w:rsidRDefault="00165DE0" w:rsidP="00165DE0">
      <w:pPr>
        <w:overflowPunct/>
        <w:autoSpaceDE/>
        <w:autoSpaceDN/>
        <w:adjustRightInd/>
        <w:jc w:val="center"/>
        <w:rPr>
          <w:rFonts w:eastAsia="Calibri"/>
          <w:b/>
          <w:kern w:val="20"/>
          <w:sz w:val="28"/>
          <w:szCs w:val="28"/>
          <w:u w:val="single"/>
          <w:lang w:val="uk-UA" w:eastAsia="en-US"/>
        </w:rPr>
      </w:pPr>
      <w:r w:rsidRPr="00165DE0">
        <w:rPr>
          <w:rFonts w:eastAsia="Calibri"/>
          <w:b/>
          <w:kern w:val="20"/>
          <w:sz w:val="28"/>
          <w:szCs w:val="28"/>
          <w:u w:val="single"/>
          <w:lang w:val="uk-UA" w:eastAsia="en-US"/>
        </w:rPr>
        <w:t>Хрущик Христина</w:t>
      </w:r>
    </w:p>
    <w:p w:rsidR="00165DE0" w:rsidRPr="00165DE0" w:rsidRDefault="00165DE0" w:rsidP="00165DE0">
      <w:pPr>
        <w:overflowPunct/>
        <w:autoSpaceDE/>
        <w:autoSpaceDN/>
        <w:adjustRightInd/>
        <w:jc w:val="center"/>
        <w:rPr>
          <w:rFonts w:eastAsia="Calibri"/>
          <w:b/>
          <w:kern w:val="20"/>
          <w:sz w:val="28"/>
          <w:szCs w:val="28"/>
          <w:lang w:val="uk-UA" w:eastAsia="en-US"/>
        </w:rPr>
      </w:pPr>
      <w:r w:rsidRPr="00165DE0">
        <w:rPr>
          <w:rFonts w:eastAsia="Calibri"/>
          <w:b/>
          <w:kern w:val="20"/>
          <w:sz w:val="28"/>
          <w:szCs w:val="28"/>
          <w:lang w:val="uk-UA" w:eastAsia="en-US"/>
        </w:rPr>
        <w:t>Наукові керівники: Бойчишин Л.М., Даниляк М.-О. М.</w:t>
      </w:r>
    </w:p>
    <w:p w:rsidR="00165DE0" w:rsidRPr="00165DE0" w:rsidRDefault="00165DE0" w:rsidP="00165DE0">
      <w:pPr>
        <w:overflowPunct/>
        <w:autoSpaceDE/>
        <w:autoSpaceDN/>
        <w:adjustRightInd/>
        <w:jc w:val="center"/>
        <w:rPr>
          <w:rFonts w:eastAsia="Calibri"/>
          <w:i/>
          <w:kern w:val="20"/>
          <w:sz w:val="24"/>
          <w:szCs w:val="24"/>
          <w:lang w:val="uk-UA" w:eastAsia="en-US"/>
        </w:rPr>
      </w:pPr>
      <w:r w:rsidRPr="00165DE0">
        <w:rPr>
          <w:rFonts w:eastAsia="Calibri"/>
          <w:i/>
          <w:kern w:val="20"/>
          <w:sz w:val="24"/>
          <w:szCs w:val="24"/>
          <w:lang w:val="uk-UA" w:eastAsia="en-US"/>
        </w:rPr>
        <w:t xml:space="preserve">Львівський національний університет імені Івана Франка, </w:t>
      </w:r>
    </w:p>
    <w:p w:rsidR="00165DE0" w:rsidRPr="00165DE0" w:rsidRDefault="00165DE0" w:rsidP="00165DE0">
      <w:pPr>
        <w:overflowPunct/>
        <w:autoSpaceDE/>
        <w:autoSpaceDN/>
        <w:adjustRightInd/>
        <w:jc w:val="center"/>
        <w:rPr>
          <w:rFonts w:eastAsia="Calibri"/>
          <w:i/>
          <w:kern w:val="20"/>
          <w:sz w:val="24"/>
          <w:szCs w:val="24"/>
          <w:lang w:val="uk-UA" w:eastAsia="en-US"/>
        </w:rPr>
      </w:pPr>
      <w:r w:rsidRPr="00165DE0">
        <w:rPr>
          <w:rFonts w:eastAsia="Calibri"/>
          <w:i/>
          <w:kern w:val="20"/>
          <w:sz w:val="24"/>
          <w:szCs w:val="24"/>
          <w:lang w:val="uk-UA" w:eastAsia="en-US"/>
        </w:rPr>
        <w:t>хімічний факультет, кафедра фізичної і колоїдної хімії</w:t>
      </w:r>
    </w:p>
    <w:p w:rsidR="00165DE0" w:rsidRPr="00165DE0" w:rsidRDefault="00165DE0" w:rsidP="00165DE0">
      <w:pPr>
        <w:overflowPunct/>
        <w:autoSpaceDE/>
        <w:autoSpaceDN/>
        <w:adjustRightInd/>
        <w:jc w:val="center"/>
        <w:rPr>
          <w:rFonts w:eastAsia="Calibri"/>
          <w:i/>
          <w:kern w:val="20"/>
          <w:sz w:val="24"/>
          <w:szCs w:val="24"/>
          <w:lang w:val="uk-UA" w:eastAsia="en-US"/>
        </w:rPr>
      </w:pPr>
      <w:r w:rsidRPr="00165DE0">
        <w:rPr>
          <w:rFonts w:eastAsia="Calibri"/>
          <w:i/>
          <w:kern w:val="20"/>
          <w:sz w:val="24"/>
          <w:szCs w:val="24"/>
          <w:lang w:val="uk-UA" w:eastAsia="en-US"/>
        </w:rPr>
        <w:t>вул. Кирила і Мефодія 6, м. Львів 79005 Україна</w:t>
      </w:r>
    </w:p>
    <w:p w:rsidR="00165DE0" w:rsidRPr="00165DE0" w:rsidRDefault="00165DE0" w:rsidP="00165DE0">
      <w:pPr>
        <w:overflowPunct/>
        <w:autoSpaceDE/>
        <w:autoSpaceDN/>
        <w:adjustRightInd/>
        <w:spacing w:after="160"/>
        <w:jc w:val="center"/>
        <w:rPr>
          <w:rFonts w:eastAsia="Calibri"/>
          <w:kern w:val="20"/>
          <w:sz w:val="28"/>
          <w:szCs w:val="28"/>
          <w:lang w:val="ru-RU" w:eastAsia="en-US"/>
        </w:rPr>
      </w:pPr>
      <w:r w:rsidRPr="00165DE0">
        <w:rPr>
          <w:rFonts w:eastAsia="Calibri"/>
          <w:i/>
          <w:kern w:val="20"/>
          <w:sz w:val="24"/>
          <w:szCs w:val="24"/>
          <w:lang w:val="uk-UA" w:eastAsia="en-US"/>
        </w:rPr>
        <w:t>е-</w:t>
      </w:r>
      <w:r w:rsidRPr="00165DE0">
        <w:rPr>
          <w:rFonts w:eastAsia="Calibri"/>
          <w:i/>
          <w:kern w:val="20"/>
          <w:sz w:val="24"/>
          <w:szCs w:val="24"/>
          <w:lang w:val="en-US" w:eastAsia="en-US"/>
        </w:rPr>
        <w:t>mail</w:t>
      </w:r>
      <w:r w:rsidRPr="00165DE0">
        <w:rPr>
          <w:rFonts w:eastAsia="Calibri"/>
          <w:i/>
          <w:kern w:val="20"/>
          <w:sz w:val="24"/>
          <w:szCs w:val="24"/>
          <w:lang w:val="uk-UA" w:eastAsia="en-US"/>
        </w:rPr>
        <w:t xml:space="preserve">: </w:t>
      </w:r>
      <w:hyperlink r:id="rId46" w:history="1">
        <w:r w:rsidRPr="00165DE0">
          <w:rPr>
            <w:rFonts w:eastAsia="Calibri"/>
            <w:i/>
            <w:kern w:val="20"/>
            <w:sz w:val="24"/>
            <w:lang w:val="en-US" w:eastAsia="en-US"/>
          </w:rPr>
          <w:t>hrystynahrushchykchemist</w:t>
        </w:r>
        <w:r w:rsidRPr="00165DE0">
          <w:rPr>
            <w:rFonts w:eastAsia="Calibri"/>
            <w:i/>
            <w:kern w:val="20"/>
            <w:sz w:val="24"/>
            <w:lang w:val="ru-RU" w:eastAsia="en-US"/>
          </w:rPr>
          <w:t>@</w:t>
        </w:r>
        <w:r w:rsidRPr="00165DE0">
          <w:rPr>
            <w:rFonts w:eastAsia="Calibri"/>
            <w:i/>
            <w:kern w:val="20"/>
            <w:sz w:val="24"/>
            <w:lang w:val="en-US" w:eastAsia="en-US"/>
          </w:rPr>
          <w:t>ukr</w:t>
        </w:r>
        <w:r w:rsidRPr="00165DE0">
          <w:rPr>
            <w:rFonts w:eastAsia="Calibri"/>
            <w:i/>
            <w:kern w:val="20"/>
            <w:sz w:val="24"/>
            <w:lang w:val="ru-RU" w:eastAsia="en-US"/>
          </w:rPr>
          <w:t>.</w:t>
        </w:r>
        <w:r w:rsidRPr="00165DE0">
          <w:rPr>
            <w:rFonts w:eastAsia="Calibri"/>
            <w:i/>
            <w:kern w:val="20"/>
            <w:sz w:val="24"/>
            <w:lang w:val="en-US" w:eastAsia="en-US"/>
          </w:rPr>
          <w:t>net</w:t>
        </w:r>
      </w:hyperlink>
    </w:p>
    <w:p w:rsidR="00165DE0" w:rsidRPr="00165DE0" w:rsidRDefault="00165DE0" w:rsidP="00165DE0">
      <w:pPr>
        <w:overflowPunct/>
        <w:autoSpaceDE/>
        <w:autoSpaceDN/>
        <w:adjustRightInd/>
        <w:ind w:firstLine="60"/>
        <w:jc w:val="both"/>
        <w:rPr>
          <w:kern w:val="20"/>
          <w:sz w:val="24"/>
          <w:szCs w:val="24"/>
          <w:lang w:val="uk-UA" w:eastAsia="en-US"/>
        </w:rPr>
      </w:pPr>
      <w:r w:rsidRPr="00165DE0">
        <w:rPr>
          <w:rFonts w:eastAsia="Calibri"/>
          <w:kern w:val="20"/>
          <w:sz w:val="24"/>
          <w:szCs w:val="24"/>
          <w:lang w:val="ru-RU" w:eastAsia="en-US"/>
        </w:rPr>
        <w:t xml:space="preserve">         </w:t>
      </w:r>
      <w:r w:rsidRPr="00165DE0">
        <w:rPr>
          <w:rFonts w:eastAsia="Calibri"/>
          <w:kern w:val="20"/>
          <w:sz w:val="24"/>
          <w:szCs w:val="24"/>
          <w:lang w:val="uk-UA" w:eastAsia="en-US"/>
        </w:rPr>
        <w:t>Аморфні сплави (АМС) на основі алюмінію леговані РЗМ широко використовуються як конструкційні матеріали з покращеними фізико- хімічними властивостями. Оптимальні фізико- хімічні властивості спостерігаються у нанокристалізованих АМС, в аморфній матриці яких існуть нанокристали</w:t>
      </w:r>
      <w:r w:rsidRPr="00165DE0">
        <w:rPr>
          <w:kern w:val="20"/>
          <w:sz w:val="24"/>
          <w:szCs w:val="24"/>
          <w:lang w:val="uk-UA" w:eastAsia="en-US"/>
        </w:rPr>
        <w:t xml:space="preserve"> </w:t>
      </w:r>
      <m:oMath>
        <m:r>
          <w:rPr>
            <w:rFonts w:ascii="Cambria Math" w:eastAsia="Calibri" w:hAnsi="Cambria Math"/>
            <w:kern w:val="20"/>
            <w:sz w:val="24"/>
            <w:szCs w:val="24"/>
            <w:lang w:val="uk-UA" w:eastAsia="en-US"/>
          </w:rPr>
          <m:t>α</m:t>
        </m:r>
      </m:oMath>
      <w:r w:rsidRPr="00165DE0">
        <w:rPr>
          <w:kern w:val="20"/>
          <w:sz w:val="24"/>
          <w:szCs w:val="24"/>
          <w:lang w:val="uk-UA" w:eastAsia="en-US"/>
        </w:rPr>
        <w:t>-</w:t>
      </w:r>
      <w:r w:rsidRPr="00165DE0">
        <w:rPr>
          <w:kern w:val="20"/>
          <w:sz w:val="24"/>
          <w:szCs w:val="24"/>
          <w:lang w:val="en-US" w:eastAsia="en-US"/>
        </w:rPr>
        <w:t>Al</w:t>
      </w:r>
      <w:r w:rsidRPr="00165DE0">
        <w:rPr>
          <w:kern w:val="20"/>
          <w:sz w:val="24"/>
          <w:szCs w:val="24"/>
          <w:lang w:val="uk-UA" w:eastAsia="en-US"/>
        </w:rPr>
        <w:t>.</w:t>
      </w:r>
    </w:p>
    <w:p w:rsidR="00165DE0" w:rsidRPr="00165DE0" w:rsidRDefault="00165DE0" w:rsidP="00165DE0">
      <w:pPr>
        <w:overflowPunct/>
        <w:autoSpaceDE/>
        <w:autoSpaceDN/>
        <w:adjustRightInd/>
        <w:jc w:val="both"/>
        <w:rPr>
          <w:rFonts w:eastAsia="Calibri"/>
          <w:kern w:val="20"/>
          <w:sz w:val="24"/>
          <w:szCs w:val="24"/>
          <w:lang w:val="ru-RU" w:eastAsia="en-US"/>
        </w:rPr>
      </w:pPr>
      <w:r w:rsidRPr="00165DE0">
        <w:rPr>
          <w:kern w:val="20"/>
          <w:sz w:val="24"/>
          <w:szCs w:val="24"/>
          <w:lang w:val="ru-RU" w:eastAsia="en-US"/>
        </w:rPr>
        <w:t xml:space="preserve">          </w:t>
      </w:r>
      <w:r w:rsidRPr="00165DE0">
        <w:rPr>
          <w:kern w:val="20"/>
          <w:sz w:val="24"/>
          <w:szCs w:val="24"/>
          <w:lang w:val="uk-UA" w:eastAsia="en-US"/>
        </w:rPr>
        <w:t xml:space="preserve">Тому мета роботи полягала у встановленні кінетичних закономірностей формування нанокристалічної фази </w:t>
      </w:r>
      <m:oMath>
        <m:r>
          <w:rPr>
            <w:rFonts w:ascii="Cambria Math" w:eastAsia="Calibri" w:hAnsi="Cambria Math"/>
            <w:kern w:val="20"/>
            <w:sz w:val="24"/>
            <w:szCs w:val="24"/>
            <w:lang w:val="uk-UA" w:eastAsia="en-US"/>
          </w:rPr>
          <m:t>α</m:t>
        </m:r>
      </m:oMath>
      <w:r w:rsidRPr="00165DE0">
        <w:rPr>
          <w:kern w:val="20"/>
          <w:sz w:val="24"/>
          <w:szCs w:val="24"/>
          <w:lang w:val="uk-UA" w:eastAsia="en-US"/>
        </w:rPr>
        <w:t>-</w:t>
      </w:r>
      <w:r w:rsidRPr="00165DE0">
        <w:rPr>
          <w:kern w:val="20"/>
          <w:sz w:val="24"/>
          <w:szCs w:val="24"/>
          <w:lang w:val="en-US" w:eastAsia="en-US"/>
        </w:rPr>
        <w:t>Al</w:t>
      </w:r>
      <w:r w:rsidRPr="00165DE0">
        <w:rPr>
          <w:kern w:val="20"/>
          <w:sz w:val="24"/>
          <w:szCs w:val="24"/>
          <w:lang w:val="uk-UA" w:eastAsia="en-US"/>
        </w:rPr>
        <w:t xml:space="preserve"> внаслідок низькотемпературного відпалу. АМС було досліджено методом диференціальної скануючої калориметрії (ДСК) при швидкостях нагріву 10, 15, 20 К</w:t>
      </w:r>
      <w:r w:rsidRPr="00165DE0">
        <w:rPr>
          <w:kern w:val="20"/>
          <w:sz w:val="24"/>
          <w:szCs w:val="24"/>
          <w:lang w:val="ru-RU" w:eastAsia="en-US"/>
        </w:rPr>
        <w:t xml:space="preserve">/хв. </w:t>
      </w:r>
      <w:r w:rsidRPr="00165DE0">
        <w:rPr>
          <w:rFonts w:eastAsia="Calibri"/>
          <w:kern w:val="20"/>
          <w:sz w:val="24"/>
          <w:szCs w:val="24"/>
          <w:lang w:val="uk-UA" w:eastAsia="en-US"/>
        </w:rPr>
        <w:t xml:space="preserve">Об’єктом дослідження є сплави наступного складу: </w:t>
      </w:r>
      <w:r w:rsidRPr="00165DE0">
        <w:rPr>
          <w:rFonts w:eastAsia="Calibri"/>
          <w:kern w:val="20"/>
          <w:sz w:val="24"/>
          <w:szCs w:val="24"/>
          <w:lang w:val="en-US" w:eastAsia="en-US"/>
        </w:rPr>
        <w:t>Al</w:t>
      </w:r>
      <w:r w:rsidRPr="00165DE0">
        <w:rPr>
          <w:rFonts w:eastAsia="Calibri"/>
          <w:kern w:val="20"/>
          <w:sz w:val="24"/>
          <w:szCs w:val="24"/>
          <w:vertAlign w:val="subscript"/>
          <w:lang w:val="uk-UA" w:eastAsia="en-US"/>
        </w:rPr>
        <w:t>87</w:t>
      </w:r>
      <w:r w:rsidRPr="00165DE0">
        <w:rPr>
          <w:rFonts w:eastAsia="Calibri"/>
          <w:kern w:val="20"/>
          <w:sz w:val="24"/>
          <w:szCs w:val="24"/>
          <w:lang w:val="en-US" w:eastAsia="en-US"/>
        </w:rPr>
        <w:t>Dy</w:t>
      </w:r>
      <w:r w:rsidRPr="00165DE0">
        <w:rPr>
          <w:rFonts w:eastAsia="Calibri"/>
          <w:kern w:val="20"/>
          <w:sz w:val="24"/>
          <w:szCs w:val="24"/>
          <w:vertAlign w:val="subscript"/>
          <w:lang w:val="uk-UA" w:eastAsia="en-US"/>
        </w:rPr>
        <w:t>5</w:t>
      </w:r>
      <w:r w:rsidRPr="00165DE0">
        <w:rPr>
          <w:rFonts w:eastAsia="Calibri"/>
          <w:kern w:val="20"/>
          <w:sz w:val="24"/>
          <w:szCs w:val="24"/>
          <w:lang w:val="en-US" w:eastAsia="en-US"/>
        </w:rPr>
        <w:t>Fe</w:t>
      </w:r>
      <w:r w:rsidRPr="00165DE0">
        <w:rPr>
          <w:rFonts w:eastAsia="Calibri"/>
          <w:kern w:val="20"/>
          <w:sz w:val="24"/>
          <w:szCs w:val="24"/>
          <w:vertAlign w:val="subscript"/>
          <w:lang w:val="uk-UA" w:eastAsia="en-US"/>
        </w:rPr>
        <w:t>8</w:t>
      </w:r>
      <w:r w:rsidRPr="00165DE0">
        <w:rPr>
          <w:rFonts w:eastAsia="Calibri"/>
          <w:kern w:val="20"/>
          <w:sz w:val="24"/>
          <w:szCs w:val="24"/>
          <w:lang w:val="uk-UA" w:eastAsia="en-US"/>
        </w:rPr>
        <w:t xml:space="preserve">, </w:t>
      </w:r>
      <w:r w:rsidRPr="00165DE0">
        <w:rPr>
          <w:rFonts w:eastAsia="Calibri"/>
          <w:kern w:val="20"/>
          <w:sz w:val="24"/>
          <w:szCs w:val="24"/>
          <w:lang w:val="en-US" w:eastAsia="en-US"/>
        </w:rPr>
        <w:t>Al</w:t>
      </w:r>
      <w:r w:rsidRPr="00165DE0">
        <w:rPr>
          <w:rFonts w:eastAsia="Calibri"/>
          <w:kern w:val="20"/>
          <w:sz w:val="24"/>
          <w:szCs w:val="24"/>
          <w:vertAlign w:val="subscript"/>
          <w:lang w:val="uk-UA" w:eastAsia="en-US"/>
        </w:rPr>
        <w:t>87</w:t>
      </w:r>
      <w:r w:rsidRPr="00165DE0">
        <w:rPr>
          <w:rFonts w:eastAsia="Calibri"/>
          <w:kern w:val="20"/>
          <w:sz w:val="24"/>
          <w:szCs w:val="24"/>
          <w:lang w:val="en-US" w:eastAsia="en-US"/>
        </w:rPr>
        <w:t>Dy</w:t>
      </w:r>
      <w:r w:rsidRPr="00165DE0">
        <w:rPr>
          <w:rFonts w:eastAsia="Calibri"/>
          <w:kern w:val="20"/>
          <w:sz w:val="24"/>
          <w:szCs w:val="24"/>
          <w:vertAlign w:val="subscript"/>
          <w:lang w:val="uk-UA" w:eastAsia="en-US"/>
        </w:rPr>
        <w:t>5</w:t>
      </w:r>
      <w:r w:rsidRPr="00165DE0">
        <w:rPr>
          <w:rFonts w:eastAsia="Calibri"/>
          <w:kern w:val="20"/>
          <w:sz w:val="24"/>
          <w:szCs w:val="24"/>
          <w:lang w:val="en-US" w:eastAsia="en-US"/>
        </w:rPr>
        <w:t>Ni</w:t>
      </w:r>
      <w:r w:rsidRPr="00165DE0">
        <w:rPr>
          <w:rFonts w:eastAsia="Calibri"/>
          <w:kern w:val="20"/>
          <w:sz w:val="24"/>
          <w:szCs w:val="24"/>
          <w:vertAlign w:val="subscript"/>
          <w:lang w:val="uk-UA" w:eastAsia="en-US"/>
        </w:rPr>
        <w:t>8</w:t>
      </w:r>
      <w:r w:rsidRPr="00165DE0">
        <w:rPr>
          <w:rFonts w:eastAsia="Calibri"/>
          <w:kern w:val="20"/>
          <w:sz w:val="24"/>
          <w:szCs w:val="24"/>
          <w:lang w:val="uk-UA" w:eastAsia="en-US"/>
        </w:rPr>
        <w:t xml:space="preserve">, </w:t>
      </w:r>
      <w:r w:rsidRPr="00165DE0">
        <w:rPr>
          <w:rFonts w:eastAsia="Calibri"/>
          <w:kern w:val="20"/>
          <w:sz w:val="24"/>
          <w:szCs w:val="24"/>
          <w:lang w:val="en-US" w:eastAsia="en-US"/>
        </w:rPr>
        <w:t>Al</w:t>
      </w:r>
      <w:r w:rsidRPr="00165DE0">
        <w:rPr>
          <w:rFonts w:eastAsia="Calibri"/>
          <w:kern w:val="20"/>
          <w:sz w:val="24"/>
          <w:szCs w:val="24"/>
          <w:vertAlign w:val="subscript"/>
          <w:lang w:val="uk-UA" w:eastAsia="en-US"/>
        </w:rPr>
        <w:t>87</w:t>
      </w:r>
      <w:r w:rsidRPr="00165DE0">
        <w:rPr>
          <w:rFonts w:eastAsia="Calibri"/>
          <w:kern w:val="20"/>
          <w:sz w:val="24"/>
          <w:szCs w:val="24"/>
          <w:lang w:val="en-US" w:eastAsia="en-US"/>
        </w:rPr>
        <w:t>Y</w:t>
      </w:r>
      <w:r w:rsidRPr="00165DE0">
        <w:rPr>
          <w:rFonts w:eastAsia="Calibri"/>
          <w:kern w:val="20"/>
          <w:sz w:val="24"/>
          <w:szCs w:val="24"/>
          <w:vertAlign w:val="subscript"/>
          <w:lang w:val="uk-UA" w:eastAsia="en-US"/>
        </w:rPr>
        <w:t>5</w:t>
      </w:r>
      <w:r w:rsidRPr="00165DE0">
        <w:rPr>
          <w:rFonts w:eastAsia="Calibri"/>
          <w:kern w:val="20"/>
          <w:sz w:val="24"/>
          <w:szCs w:val="24"/>
          <w:lang w:val="en-US" w:eastAsia="en-US"/>
        </w:rPr>
        <w:t>Ni</w:t>
      </w:r>
      <w:r w:rsidRPr="00165DE0">
        <w:rPr>
          <w:rFonts w:eastAsia="Calibri"/>
          <w:kern w:val="20"/>
          <w:sz w:val="24"/>
          <w:szCs w:val="24"/>
          <w:vertAlign w:val="subscript"/>
          <w:lang w:val="uk-UA" w:eastAsia="en-US"/>
        </w:rPr>
        <w:t>8</w:t>
      </w:r>
      <w:r w:rsidRPr="00165DE0">
        <w:rPr>
          <w:rFonts w:eastAsia="Calibri"/>
          <w:kern w:val="20"/>
          <w:sz w:val="24"/>
          <w:szCs w:val="24"/>
          <w:lang w:val="uk-UA" w:eastAsia="en-US"/>
        </w:rPr>
        <w:t xml:space="preserve">, </w:t>
      </w:r>
      <w:r w:rsidRPr="00165DE0">
        <w:rPr>
          <w:rFonts w:eastAsia="Calibri"/>
          <w:kern w:val="20"/>
          <w:sz w:val="24"/>
          <w:szCs w:val="24"/>
          <w:lang w:val="en-US" w:eastAsia="en-US"/>
        </w:rPr>
        <w:t>Al</w:t>
      </w:r>
      <w:r w:rsidRPr="00165DE0">
        <w:rPr>
          <w:rFonts w:eastAsia="Calibri"/>
          <w:kern w:val="20"/>
          <w:sz w:val="24"/>
          <w:szCs w:val="24"/>
          <w:vertAlign w:val="subscript"/>
          <w:lang w:val="uk-UA" w:eastAsia="en-US"/>
        </w:rPr>
        <w:t>87</w:t>
      </w:r>
      <w:r w:rsidRPr="00165DE0">
        <w:rPr>
          <w:rFonts w:eastAsia="Calibri"/>
          <w:kern w:val="20"/>
          <w:sz w:val="24"/>
          <w:szCs w:val="24"/>
          <w:lang w:val="en-US" w:eastAsia="en-US"/>
        </w:rPr>
        <w:t>Gd</w:t>
      </w:r>
      <w:r w:rsidRPr="00165DE0">
        <w:rPr>
          <w:rFonts w:eastAsia="Calibri"/>
          <w:kern w:val="20"/>
          <w:sz w:val="24"/>
          <w:szCs w:val="24"/>
          <w:vertAlign w:val="subscript"/>
          <w:lang w:val="uk-UA" w:eastAsia="en-US"/>
        </w:rPr>
        <w:t>5</w:t>
      </w:r>
      <w:r w:rsidRPr="00165DE0">
        <w:rPr>
          <w:rFonts w:eastAsia="Calibri"/>
          <w:kern w:val="20"/>
          <w:sz w:val="24"/>
          <w:szCs w:val="24"/>
          <w:lang w:val="en-US" w:eastAsia="en-US"/>
        </w:rPr>
        <w:t>Ni</w:t>
      </w:r>
      <w:r w:rsidRPr="00165DE0">
        <w:rPr>
          <w:rFonts w:eastAsia="Calibri"/>
          <w:kern w:val="20"/>
          <w:sz w:val="24"/>
          <w:szCs w:val="24"/>
          <w:vertAlign w:val="subscript"/>
          <w:lang w:val="uk-UA" w:eastAsia="en-US"/>
        </w:rPr>
        <w:t>8</w:t>
      </w:r>
      <w:r w:rsidRPr="00165DE0">
        <w:rPr>
          <w:rFonts w:eastAsia="Calibri"/>
          <w:kern w:val="20"/>
          <w:sz w:val="24"/>
          <w:szCs w:val="24"/>
          <w:lang w:val="uk-UA" w:eastAsia="en-US"/>
        </w:rPr>
        <w:t xml:space="preserve">, </w:t>
      </w:r>
      <w:r w:rsidRPr="00165DE0">
        <w:rPr>
          <w:rFonts w:eastAsia="Calibri"/>
          <w:kern w:val="20"/>
          <w:sz w:val="24"/>
          <w:szCs w:val="24"/>
          <w:lang w:val="en-US" w:eastAsia="en-US"/>
        </w:rPr>
        <w:t>Al</w:t>
      </w:r>
      <w:r w:rsidRPr="00165DE0">
        <w:rPr>
          <w:rFonts w:eastAsia="Calibri"/>
          <w:kern w:val="20"/>
          <w:sz w:val="24"/>
          <w:szCs w:val="24"/>
          <w:vertAlign w:val="subscript"/>
          <w:lang w:val="uk-UA" w:eastAsia="en-US"/>
        </w:rPr>
        <w:t>87</w:t>
      </w:r>
      <w:r w:rsidRPr="00165DE0">
        <w:rPr>
          <w:rFonts w:eastAsia="Calibri"/>
          <w:kern w:val="20"/>
          <w:sz w:val="24"/>
          <w:szCs w:val="24"/>
          <w:lang w:val="en-US" w:eastAsia="en-US"/>
        </w:rPr>
        <w:t>Y</w:t>
      </w:r>
      <w:r w:rsidRPr="00165DE0">
        <w:rPr>
          <w:rFonts w:eastAsia="Calibri"/>
          <w:kern w:val="20"/>
          <w:sz w:val="24"/>
          <w:szCs w:val="24"/>
          <w:vertAlign w:val="subscript"/>
          <w:lang w:val="uk-UA" w:eastAsia="en-US"/>
        </w:rPr>
        <w:t>4</w:t>
      </w:r>
      <w:r w:rsidRPr="00165DE0">
        <w:rPr>
          <w:rFonts w:eastAsia="Calibri"/>
          <w:kern w:val="20"/>
          <w:sz w:val="24"/>
          <w:szCs w:val="24"/>
          <w:lang w:val="en-US" w:eastAsia="en-US"/>
        </w:rPr>
        <w:t>Dy</w:t>
      </w:r>
      <w:r w:rsidRPr="00165DE0">
        <w:rPr>
          <w:rFonts w:eastAsia="Calibri"/>
          <w:kern w:val="20"/>
          <w:sz w:val="24"/>
          <w:szCs w:val="24"/>
          <w:vertAlign w:val="subscript"/>
          <w:lang w:val="uk-UA" w:eastAsia="en-US"/>
        </w:rPr>
        <w:t>1</w:t>
      </w:r>
      <w:r w:rsidRPr="00165DE0">
        <w:rPr>
          <w:rFonts w:eastAsia="Calibri"/>
          <w:kern w:val="20"/>
          <w:sz w:val="24"/>
          <w:szCs w:val="24"/>
          <w:lang w:val="en-US" w:eastAsia="en-US"/>
        </w:rPr>
        <w:t>Ni</w:t>
      </w:r>
      <w:r w:rsidRPr="00165DE0">
        <w:rPr>
          <w:rFonts w:eastAsia="Calibri"/>
          <w:kern w:val="20"/>
          <w:sz w:val="24"/>
          <w:szCs w:val="24"/>
          <w:vertAlign w:val="subscript"/>
          <w:lang w:val="uk-UA" w:eastAsia="en-US"/>
        </w:rPr>
        <w:t>8</w:t>
      </w:r>
      <w:r w:rsidRPr="00165DE0">
        <w:rPr>
          <w:rFonts w:eastAsia="Calibri"/>
          <w:kern w:val="20"/>
          <w:sz w:val="24"/>
          <w:szCs w:val="24"/>
          <w:lang w:val="uk-UA" w:eastAsia="en-US"/>
        </w:rPr>
        <w:t xml:space="preserve">, </w:t>
      </w:r>
      <w:r w:rsidRPr="00165DE0">
        <w:rPr>
          <w:rFonts w:eastAsia="Calibri"/>
          <w:kern w:val="20"/>
          <w:sz w:val="24"/>
          <w:szCs w:val="24"/>
          <w:lang w:val="en-US" w:eastAsia="en-US"/>
        </w:rPr>
        <w:t>Al</w:t>
      </w:r>
      <w:r w:rsidRPr="00165DE0">
        <w:rPr>
          <w:rFonts w:eastAsia="Calibri"/>
          <w:kern w:val="20"/>
          <w:sz w:val="24"/>
          <w:szCs w:val="24"/>
          <w:vertAlign w:val="subscript"/>
          <w:lang w:val="uk-UA" w:eastAsia="en-US"/>
        </w:rPr>
        <w:t>87</w:t>
      </w:r>
      <w:r w:rsidRPr="00165DE0">
        <w:rPr>
          <w:rFonts w:eastAsia="Calibri"/>
          <w:kern w:val="20"/>
          <w:sz w:val="24"/>
          <w:szCs w:val="24"/>
          <w:lang w:val="en-US" w:eastAsia="en-US"/>
        </w:rPr>
        <w:t>Y</w:t>
      </w:r>
      <w:r w:rsidRPr="00165DE0">
        <w:rPr>
          <w:rFonts w:eastAsia="Calibri"/>
          <w:kern w:val="20"/>
          <w:sz w:val="24"/>
          <w:szCs w:val="24"/>
          <w:vertAlign w:val="subscript"/>
          <w:lang w:val="uk-UA" w:eastAsia="en-US"/>
        </w:rPr>
        <w:t>4</w:t>
      </w:r>
      <w:r w:rsidRPr="00165DE0">
        <w:rPr>
          <w:rFonts w:eastAsia="Calibri"/>
          <w:kern w:val="20"/>
          <w:sz w:val="24"/>
          <w:szCs w:val="24"/>
          <w:lang w:val="en-US" w:eastAsia="en-US"/>
        </w:rPr>
        <w:t>Gd</w:t>
      </w:r>
      <w:r w:rsidRPr="00165DE0">
        <w:rPr>
          <w:rFonts w:eastAsia="Calibri"/>
          <w:kern w:val="20"/>
          <w:sz w:val="24"/>
          <w:szCs w:val="24"/>
          <w:vertAlign w:val="subscript"/>
          <w:lang w:val="uk-UA" w:eastAsia="en-US"/>
        </w:rPr>
        <w:t>1</w:t>
      </w:r>
      <w:r w:rsidRPr="00165DE0">
        <w:rPr>
          <w:rFonts w:eastAsia="Calibri"/>
          <w:kern w:val="20"/>
          <w:sz w:val="24"/>
          <w:szCs w:val="24"/>
          <w:lang w:val="en-US" w:eastAsia="en-US"/>
        </w:rPr>
        <w:t>Ni</w:t>
      </w:r>
      <w:r w:rsidRPr="00165DE0">
        <w:rPr>
          <w:rFonts w:eastAsia="Calibri"/>
          <w:kern w:val="20"/>
          <w:sz w:val="24"/>
          <w:szCs w:val="24"/>
          <w:vertAlign w:val="subscript"/>
          <w:lang w:val="uk-UA" w:eastAsia="en-US"/>
        </w:rPr>
        <w:t>4</w:t>
      </w:r>
      <w:r w:rsidRPr="00165DE0">
        <w:rPr>
          <w:rFonts w:eastAsia="Calibri"/>
          <w:kern w:val="20"/>
          <w:sz w:val="24"/>
          <w:szCs w:val="24"/>
          <w:lang w:val="en-US" w:eastAsia="en-US"/>
        </w:rPr>
        <w:t>Fe</w:t>
      </w:r>
      <w:r w:rsidRPr="00165DE0">
        <w:rPr>
          <w:rFonts w:eastAsia="Calibri"/>
          <w:kern w:val="20"/>
          <w:sz w:val="24"/>
          <w:szCs w:val="24"/>
          <w:vertAlign w:val="subscript"/>
          <w:lang w:val="uk-UA" w:eastAsia="en-US"/>
        </w:rPr>
        <w:t>4</w:t>
      </w:r>
      <w:r w:rsidRPr="00165DE0">
        <w:rPr>
          <w:rFonts w:eastAsia="Calibri"/>
          <w:kern w:val="20"/>
          <w:sz w:val="24"/>
          <w:szCs w:val="24"/>
          <w:lang w:val="uk-UA" w:eastAsia="en-US"/>
        </w:rPr>
        <w:t xml:space="preserve">, </w:t>
      </w:r>
      <w:r w:rsidRPr="00165DE0">
        <w:rPr>
          <w:rFonts w:eastAsia="Calibri"/>
          <w:kern w:val="20"/>
          <w:sz w:val="24"/>
          <w:szCs w:val="24"/>
          <w:lang w:val="en-US" w:eastAsia="en-US"/>
        </w:rPr>
        <w:t>Al</w:t>
      </w:r>
      <w:r w:rsidRPr="00165DE0">
        <w:rPr>
          <w:rFonts w:eastAsia="Calibri"/>
          <w:kern w:val="20"/>
          <w:sz w:val="24"/>
          <w:szCs w:val="24"/>
          <w:vertAlign w:val="subscript"/>
          <w:lang w:val="uk-UA" w:eastAsia="en-US"/>
        </w:rPr>
        <w:t>87</w:t>
      </w:r>
      <w:r w:rsidRPr="00165DE0">
        <w:rPr>
          <w:rFonts w:eastAsia="Calibri"/>
          <w:kern w:val="20"/>
          <w:sz w:val="24"/>
          <w:szCs w:val="24"/>
          <w:lang w:val="en-US" w:eastAsia="en-US"/>
        </w:rPr>
        <w:t>Y</w:t>
      </w:r>
      <w:r w:rsidRPr="00165DE0">
        <w:rPr>
          <w:rFonts w:eastAsia="Calibri"/>
          <w:kern w:val="20"/>
          <w:sz w:val="24"/>
          <w:szCs w:val="24"/>
          <w:vertAlign w:val="subscript"/>
          <w:lang w:val="uk-UA" w:eastAsia="en-US"/>
        </w:rPr>
        <w:t>4</w:t>
      </w:r>
      <w:r w:rsidRPr="00165DE0">
        <w:rPr>
          <w:rFonts w:eastAsia="Calibri"/>
          <w:kern w:val="20"/>
          <w:sz w:val="24"/>
          <w:szCs w:val="24"/>
          <w:lang w:val="en-US" w:eastAsia="en-US"/>
        </w:rPr>
        <w:t>Dy</w:t>
      </w:r>
      <w:r w:rsidRPr="00165DE0">
        <w:rPr>
          <w:rFonts w:eastAsia="Calibri"/>
          <w:kern w:val="20"/>
          <w:sz w:val="24"/>
          <w:szCs w:val="24"/>
          <w:vertAlign w:val="subscript"/>
          <w:lang w:val="uk-UA" w:eastAsia="en-US"/>
        </w:rPr>
        <w:t>1</w:t>
      </w:r>
      <w:r w:rsidRPr="00165DE0">
        <w:rPr>
          <w:rFonts w:eastAsia="Calibri"/>
          <w:kern w:val="20"/>
          <w:sz w:val="24"/>
          <w:szCs w:val="24"/>
          <w:lang w:val="en-US" w:eastAsia="en-US"/>
        </w:rPr>
        <w:t>Ni</w:t>
      </w:r>
      <w:r w:rsidRPr="00165DE0">
        <w:rPr>
          <w:rFonts w:eastAsia="Calibri"/>
          <w:kern w:val="20"/>
          <w:sz w:val="24"/>
          <w:szCs w:val="24"/>
          <w:vertAlign w:val="subscript"/>
          <w:lang w:val="uk-UA" w:eastAsia="en-US"/>
        </w:rPr>
        <w:t>8</w:t>
      </w:r>
      <w:r w:rsidRPr="00165DE0">
        <w:rPr>
          <w:rFonts w:eastAsia="Calibri"/>
          <w:kern w:val="20"/>
          <w:sz w:val="24"/>
          <w:szCs w:val="24"/>
          <w:lang w:val="uk-UA" w:eastAsia="en-US"/>
        </w:rPr>
        <w:t xml:space="preserve">. </w:t>
      </w:r>
      <w:r w:rsidRPr="00165DE0">
        <w:rPr>
          <w:kern w:val="20"/>
          <w:sz w:val="24"/>
          <w:szCs w:val="24"/>
          <w:lang w:val="ru-RU" w:eastAsia="en-US"/>
        </w:rPr>
        <w:t xml:space="preserve">За ДСК кривими визначено діапазон температур в межах яких відбувається зародження, ріст та формування нанокристалів </w:t>
      </w:r>
      <m:oMath>
        <m:r>
          <w:rPr>
            <w:rFonts w:ascii="Cambria Math" w:eastAsia="Calibri" w:hAnsi="Cambria Math"/>
            <w:kern w:val="20"/>
            <w:sz w:val="24"/>
            <w:szCs w:val="24"/>
            <w:lang w:val="uk-UA" w:eastAsia="en-US"/>
          </w:rPr>
          <m:t>α</m:t>
        </m:r>
      </m:oMath>
      <w:r w:rsidRPr="00165DE0">
        <w:rPr>
          <w:kern w:val="20"/>
          <w:sz w:val="24"/>
          <w:szCs w:val="24"/>
          <w:lang w:val="uk-UA" w:eastAsia="en-US"/>
        </w:rPr>
        <w:t>-</w:t>
      </w:r>
      <w:r w:rsidRPr="00165DE0">
        <w:rPr>
          <w:kern w:val="20"/>
          <w:sz w:val="24"/>
          <w:szCs w:val="24"/>
          <w:lang w:val="en-US" w:eastAsia="en-US"/>
        </w:rPr>
        <w:t>Al</w:t>
      </w:r>
      <w:r w:rsidRPr="00165DE0">
        <w:rPr>
          <w:kern w:val="20"/>
          <w:sz w:val="24"/>
          <w:szCs w:val="24"/>
          <w:lang w:val="uk-UA" w:eastAsia="en-US"/>
        </w:rPr>
        <w:t xml:space="preserve">. На основі кінетичних моделей </w:t>
      </w:r>
      <w:r w:rsidRPr="00165DE0">
        <w:rPr>
          <w:rFonts w:eastAsia="Calibri"/>
          <w:kern w:val="20"/>
          <w:sz w:val="24"/>
          <w:szCs w:val="24"/>
          <w:lang w:val="uk-UA" w:eastAsia="en-US"/>
        </w:rPr>
        <w:t>(Кіссінджера, Озави, Аугіса- Беннета)</w:t>
      </w:r>
      <w:r w:rsidRPr="00165DE0">
        <w:rPr>
          <w:rFonts w:eastAsia="Calibri"/>
          <w:kern w:val="20"/>
          <w:sz w:val="24"/>
          <w:szCs w:val="24"/>
          <w:lang w:val="ru-RU" w:eastAsia="en-US"/>
        </w:rPr>
        <w:t xml:space="preserve"> [1]</w:t>
      </w:r>
      <w:r w:rsidRPr="00165DE0">
        <w:rPr>
          <w:rFonts w:eastAsia="Calibri"/>
          <w:kern w:val="20"/>
          <w:sz w:val="24"/>
          <w:szCs w:val="24"/>
          <w:lang w:val="uk-UA" w:eastAsia="en-US"/>
        </w:rPr>
        <w:t xml:space="preserve"> розраховано Е</w:t>
      </w:r>
      <w:r w:rsidRPr="00165DE0">
        <w:rPr>
          <w:rFonts w:eastAsia="Calibri"/>
          <w:kern w:val="20"/>
          <w:sz w:val="24"/>
          <w:szCs w:val="24"/>
          <w:vertAlign w:val="subscript"/>
          <w:lang w:val="uk-UA" w:eastAsia="en-US"/>
        </w:rPr>
        <w:t>а</w:t>
      </w:r>
      <w:r w:rsidRPr="00165DE0">
        <w:rPr>
          <w:rFonts w:eastAsia="Calibri"/>
          <w:kern w:val="20"/>
          <w:sz w:val="24"/>
          <w:szCs w:val="24"/>
          <w:lang w:val="ru-RU" w:eastAsia="en-US"/>
        </w:rPr>
        <w:t xml:space="preserve"> росту нанокристалів, кількість центрів нанокристалізації, які є пропорційні до частотного фактору (</w:t>
      </w:r>
      <w:r w:rsidRPr="00165DE0">
        <w:rPr>
          <w:rFonts w:eastAsia="Calibri" w:cs="Calibri"/>
          <w:kern w:val="20"/>
          <w:sz w:val="24"/>
          <w:szCs w:val="24"/>
          <w:lang w:val="en-US" w:eastAsia="en-US"/>
        </w:rPr>
        <w:t>k</w:t>
      </w:r>
      <w:r w:rsidRPr="00165DE0">
        <w:rPr>
          <w:rFonts w:eastAsia="Calibri" w:cs="Calibri"/>
          <w:kern w:val="20"/>
          <w:sz w:val="24"/>
          <w:szCs w:val="24"/>
          <w:vertAlign w:val="subscript"/>
          <w:lang w:val="ru-RU" w:eastAsia="en-US"/>
        </w:rPr>
        <w:t>0</w:t>
      </w:r>
      <w:r w:rsidRPr="00165DE0">
        <w:rPr>
          <w:rFonts w:eastAsia="Calibri"/>
          <w:kern w:val="20"/>
          <w:sz w:val="24"/>
          <w:szCs w:val="24"/>
          <w:vertAlign w:val="subscript"/>
          <w:lang w:val="ru-RU" w:eastAsia="en-US"/>
        </w:rPr>
        <w:t>, С</w:t>
      </w:r>
      <w:r w:rsidRPr="00165DE0">
        <w:rPr>
          <w:rFonts w:eastAsia="Calibri"/>
          <w:kern w:val="20"/>
          <w:sz w:val="24"/>
          <w:szCs w:val="24"/>
          <w:vertAlign w:val="superscript"/>
          <w:lang w:val="ru-RU" w:eastAsia="en-US"/>
        </w:rPr>
        <w:t>-1</w:t>
      </w:r>
      <w:r w:rsidRPr="00165DE0">
        <w:rPr>
          <w:rFonts w:eastAsia="Calibri"/>
          <w:kern w:val="20"/>
          <w:sz w:val="24"/>
          <w:szCs w:val="24"/>
          <w:lang w:val="ru-RU" w:eastAsia="en-US"/>
        </w:rPr>
        <w:t>) та константу швидкості росту нанокристалів (К, с</w:t>
      </w:r>
      <w:r w:rsidRPr="00165DE0">
        <w:rPr>
          <w:rFonts w:eastAsia="Calibri"/>
          <w:kern w:val="20"/>
          <w:sz w:val="24"/>
          <w:szCs w:val="24"/>
          <w:vertAlign w:val="superscript"/>
          <w:lang w:val="ru-RU" w:eastAsia="en-US"/>
        </w:rPr>
        <w:t>-1</w:t>
      </w:r>
      <w:r w:rsidRPr="00165DE0">
        <w:rPr>
          <w:rFonts w:eastAsia="Calibri"/>
          <w:kern w:val="20"/>
          <w:sz w:val="24"/>
          <w:szCs w:val="24"/>
          <w:lang w:val="ru-RU" w:eastAsia="en-US"/>
        </w:rPr>
        <w:t>). Результати розрахунків наведено в таблиці.</w:t>
      </w:r>
    </w:p>
    <w:p w:rsidR="00165DE0" w:rsidRPr="00165DE0" w:rsidRDefault="00165DE0" w:rsidP="00165DE0">
      <w:pPr>
        <w:overflowPunct/>
        <w:autoSpaceDE/>
        <w:autoSpaceDN/>
        <w:adjustRightInd/>
        <w:jc w:val="both"/>
        <w:rPr>
          <w:rFonts w:eastAsia="Calibri"/>
          <w:kern w:val="20"/>
          <w:sz w:val="24"/>
          <w:szCs w:val="24"/>
          <w:lang w:val="ru-RU" w:eastAsia="en-US"/>
        </w:rPr>
      </w:pPr>
    </w:p>
    <w:p w:rsidR="00165DE0" w:rsidRPr="00165DE0" w:rsidRDefault="00165DE0" w:rsidP="00165DE0">
      <w:pPr>
        <w:overflowPunct/>
        <w:autoSpaceDE/>
        <w:autoSpaceDN/>
        <w:adjustRightInd/>
        <w:jc w:val="both"/>
        <w:rPr>
          <w:kern w:val="20"/>
          <w:sz w:val="24"/>
          <w:szCs w:val="24"/>
          <w:lang w:val="uk-UA" w:eastAsia="en-US"/>
        </w:rPr>
      </w:pPr>
      <w:r w:rsidRPr="00165DE0">
        <w:rPr>
          <w:rFonts w:eastAsia="Calibri"/>
          <w:kern w:val="20"/>
          <w:sz w:val="24"/>
          <w:szCs w:val="24"/>
          <w:lang w:val="ru-RU" w:eastAsia="en-US"/>
        </w:rPr>
        <w:t>Таблиця Кінетичні параметри досліджених АМС</w:t>
      </w:r>
    </w:p>
    <w:tbl>
      <w:tblPr>
        <w:tblStyle w:val="af7"/>
        <w:tblW w:w="9633" w:type="dxa"/>
        <w:tblInd w:w="-5" w:type="dxa"/>
        <w:tblLayout w:type="fixed"/>
        <w:tblLook w:val="04A0"/>
      </w:tblPr>
      <w:tblGrid>
        <w:gridCol w:w="1985"/>
        <w:gridCol w:w="2126"/>
        <w:gridCol w:w="1414"/>
        <w:gridCol w:w="1556"/>
        <w:gridCol w:w="1276"/>
        <w:gridCol w:w="1276"/>
      </w:tblGrid>
      <w:tr w:rsidR="00165DE0" w:rsidRPr="00165DE0" w:rsidTr="00BE7BB6">
        <w:trPr>
          <w:trHeight w:val="1173"/>
        </w:trPr>
        <w:tc>
          <w:tcPr>
            <w:tcW w:w="1985" w:type="dxa"/>
          </w:tcPr>
          <w:p w:rsidR="00165DE0" w:rsidRPr="00165DE0" w:rsidRDefault="00165DE0" w:rsidP="00165DE0">
            <w:pPr>
              <w:overflowPunct/>
              <w:autoSpaceDE/>
              <w:autoSpaceDN/>
              <w:adjustRightInd/>
              <w:jc w:val="both"/>
              <w:rPr>
                <w:rFonts w:eastAsia="Batang"/>
                <w:sz w:val="24"/>
                <w:szCs w:val="24"/>
                <w:lang w:val="en-US"/>
              </w:rPr>
            </w:pPr>
            <w:r w:rsidRPr="00165DE0">
              <w:rPr>
                <w:rFonts w:eastAsia="Batang"/>
                <w:sz w:val="24"/>
                <w:szCs w:val="24"/>
                <w:lang w:val="en-US"/>
              </w:rPr>
              <w:t>Сплави</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E</w:t>
            </w:r>
            <w:r w:rsidRPr="00165DE0">
              <w:rPr>
                <w:rFonts w:eastAsia="Batang"/>
                <w:sz w:val="24"/>
                <w:szCs w:val="24"/>
                <w:vertAlign w:val="subscript"/>
                <w:lang w:val="en-US"/>
              </w:rPr>
              <w:t>a</w:t>
            </w:r>
            <w:r w:rsidRPr="00165DE0">
              <w:rPr>
                <w:rFonts w:eastAsia="Batang"/>
                <w:sz w:val="24"/>
                <w:szCs w:val="24"/>
                <w:lang w:val="en-US"/>
              </w:rPr>
              <w:t xml:space="preserve"> (Кіссенджера), кДж/моль</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E</w:t>
            </w:r>
            <w:r w:rsidRPr="00165DE0">
              <w:rPr>
                <w:rFonts w:eastAsia="Batang"/>
                <w:sz w:val="24"/>
                <w:szCs w:val="24"/>
                <w:vertAlign w:val="subscript"/>
                <w:lang w:val="en-US"/>
              </w:rPr>
              <w:t>a</w:t>
            </w:r>
            <w:r w:rsidRPr="00165DE0">
              <w:rPr>
                <w:rFonts w:eastAsia="Batang"/>
                <w:sz w:val="24"/>
                <w:szCs w:val="24"/>
                <w:lang w:val="en-US"/>
              </w:rPr>
              <w:t xml:space="preserve"> (Озави), к</w:t>
            </w:r>
            <w:r w:rsidRPr="00165DE0">
              <w:rPr>
                <w:rFonts w:eastAsia="Batang"/>
                <w:sz w:val="24"/>
                <w:szCs w:val="24"/>
                <w:lang w:val="uk-UA"/>
              </w:rPr>
              <w:t>Дж</w:t>
            </w:r>
            <w:r w:rsidRPr="00165DE0">
              <w:rPr>
                <w:rFonts w:eastAsia="Batang"/>
                <w:sz w:val="24"/>
                <w:szCs w:val="24"/>
                <w:lang w:val="en-US"/>
              </w:rPr>
              <w:t>/моль</w:t>
            </w:r>
          </w:p>
        </w:tc>
        <w:tc>
          <w:tcPr>
            <w:tcW w:w="1556" w:type="dxa"/>
          </w:tcPr>
          <w:p w:rsidR="00165DE0" w:rsidRPr="00165DE0" w:rsidRDefault="00165DE0" w:rsidP="00165DE0">
            <w:pPr>
              <w:overflowPunct/>
              <w:autoSpaceDE/>
              <w:autoSpaceDN/>
              <w:adjustRightInd/>
              <w:rPr>
                <w:rFonts w:eastAsia="Batang"/>
                <w:sz w:val="24"/>
                <w:szCs w:val="24"/>
                <w:lang w:val="nl-NL"/>
              </w:rPr>
            </w:pPr>
            <w:r w:rsidRPr="00165DE0">
              <w:rPr>
                <w:rFonts w:eastAsia="Batang"/>
                <w:sz w:val="24"/>
                <w:szCs w:val="24"/>
                <w:lang w:val="nl-NL"/>
              </w:rPr>
              <w:t>E</w:t>
            </w:r>
            <w:r w:rsidRPr="00165DE0">
              <w:rPr>
                <w:rFonts w:eastAsia="Batang"/>
                <w:sz w:val="24"/>
                <w:szCs w:val="24"/>
                <w:vertAlign w:val="subscript"/>
                <w:lang w:val="nl-NL"/>
              </w:rPr>
              <w:t>a</w:t>
            </w:r>
            <w:r w:rsidRPr="00165DE0">
              <w:rPr>
                <w:rFonts w:eastAsia="Batang"/>
                <w:sz w:val="24"/>
                <w:szCs w:val="24"/>
                <w:lang w:val="nl-NL"/>
              </w:rPr>
              <w:t xml:space="preserve"> (</w:t>
            </w:r>
            <w:r w:rsidRPr="00165DE0">
              <w:rPr>
                <w:rFonts w:eastAsia="Batang"/>
                <w:sz w:val="24"/>
                <w:szCs w:val="24"/>
                <w:lang w:val="uk-UA"/>
              </w:rPr>
              <w:t>Аугіса-Беннета</w:t>
            </w:r>
            <w:r w:rsidRPr="00165DE0">
              <w:rPr>
                <w:rFonts w:eastAsia="Batang"/>
                <w:sz w:val="24"/>
                <w:szCs w:val="24"/>
                <w:lang w:val="nl-NL"/>
              </w:rPr>
              <w:t>),</w:t>
            </w:r>
          </w:p>
          <w:p w:rsidR="00165DE0" w:rsidRPr="00165DE0" w:rsidRDefault="00165DE0" w:rsidP="00165DE0">
            <w:pPr>
              <w:overflowPunct/>
              <w:autoSpaceDE/>
              <w:autoSpaceDN/>
              <w:adjustRightInd/>
              <w:rPr>
                <w:rFonts w:eastAsia="Batang"/>
                <w:sz w:val="24"/>
                <w:szCs w:val="24"/>
                <w:lang w:val="nl-NL"/>
              </w:rPr>
            </w:pPr>
            <w:r w:rsidRPr="00165DE0">
              <w:rPr>
                <w:rFonts w:eastAsia="Batang"/>
                <w:sz w:val="24"/>
                <w:szCs w:val="24"/>
                <w:lang w:val="nl-NL"/>
              </w:rPr>
              <w:t>кДж/моль</w:t>
            </w:r>
          </w:p>
        </w:tc>
        <w:tc>
          <w:tcPr>
            <w:tcW w:w="127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k</w:t>
            </w:r>
            <w:r w:rsidRPr="00165DE0">
              <w:rPr>
                <w:rFonts w:eastAsia="Batang"/>
                <w:sz w:val="24"/>
                <w:szCs w:val="24"/>
                <w:vertAlign w:val="subscript"/>
                <w:lang w:val="en-US"/>
              </w:rPr>
              <w:t>0</w:t>
            </w:r>
            <w:r w:rsidRPr="00165DE0">
              <w:rPr>
                <w:rFonts w:eastAsia="Batang"/>
                <w:sz w:val="24"/>
                <w:szCs w:val="24"/>
                <w:lang w:val="en-US"/>
              </w:rPr>
              <w:t>, 1/с</w:t>
            </w:r>
          </w:p>
        </w:tc>
        <w:tc>
          <w:tcPr>
            <w:tcW w:w="127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K, 1/с</w:t>
            </w:r>
          </w:p>
        </w:tc>
      </w:tr>
      <w:tr w:rsidR="00165DE0" w:rsidRPr="00165DE0" w:rsidTr="00BE7BB6">
        <w:trPr>
          <w:trHeight w:val="286"/>
        </w:trPr>
        <w:tc>
          <w:tcPr>
            <w:tcW w:w="1985"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Al</w:t>
            </w:r>
            <w:r w:rsidRPr="00165DE0">
              <w:rPr>
                <w:rFonts w:eastAsia="Batang"/>
                <w:sz w:val="24"/>
                <w:szCs w:val="24"/>
                <w:vertAlign w:val="subscript"/>
                <w:lang w:val="uk-UA"/>
              </w:rPr>
              <w:t>87</w:t>
            </w:r>
            <w:r w:rsidRPr="00165DE0">
              <w:rPr>
                <w:rFonts w:eastAsia="Batang"/>
                <w:sz w:val="24"/>
                <w:szCs w:val="24"/>
                <w:lang w:val="en-US"/>
              </w:rPr>
              <w:t>Dy</w:t>
            </w:r>
            <w:r w:rsidRPr="00165DE0">
              <w:rPr>
                <w:rFonts w:eastAsia="Batang"/>
                <w:sz w:val="24"/>
                <w:szCs w:val="24"/>
                <w:vertAlign w:val="subscript"/>
                <w:lang w:val="uk-UA"/>
              </w:rPr>
              <w:t>5</w:t>
            </w:r>
            <w:r w:rsidRPr="00165DE0">
              <w:rPr>
                <w:rFonts w:eastAsia="Batang"/>
                <w:sz w:val="24"/>
                <w:szCs w:val="24"/>
                <w:lang w:val="en-US"/>
              </w:rPr>
              <w:t>Fe</w:t>
            </w:r>
            <w:r w:rsidRPr="00165DE0">
              <w:rPr>
                <w:rFonts w:eastAsia="Batang"/>
                <w:sz w:val="24"/>
                <w:szCs w:val="24"/>
                <w:vertAlign w:val="subscript"/>
                <w:lang w:val="uk-UA"/>
              </w:rPr>
              <w:t>8</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290</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301</w:t>
            </w:r>
          </w:p>
        </w:tc>
        <w:tc>
          <w:tcPr>
            <w:tcW w:w="155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296</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5.64</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23</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2.3</w:t>
            </w:r>
            <w:r w:rsidRPr="00165DE0">
              <w:rPr>
                <w:rFonts w:eastAsia="Batang"/>
                <w:sz w:val="24"/>
                <w:szCs w:val="24"/>
                <w:lang w:val="uk-UA"/>
              </w:rPr>
              <w:t>0</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w:t>
            </w:r>
          </w:p>
        </w:tc>
      </w:tr>
      <w:tr w:rsidR="00165DE0" w:rsidRPr="00165DE0" w:rsidTr="00BE7BB6">
        <w:trPr>
          <w:trHeight w:val="300"/>
        </w:trPr>
        <w:tc>
          <w:tcPr>
            <w:tcW w:w="1985"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Al</w:t>
            </w:r>
            <w:r w:rsidRPr="00165DE0">
              <w:rPr>
                <w:rFonts w:eastAsia="Batang"/>
                <w:sz w:val="24"/>
                <w:szCs w:val="24"/>
                <w:vertAlign w:val="subscript"/>
                <w:lang w:val="uk-UA"/>
              </w:rPr>
              <w:t>87</w:t>
            </w:r>
            <w:r w:rsidRPr="00165DE0">
              <w:rPr>
                <w:rFonts w:eastAsia="Batang"/>
                <w:sz w:val="24"/>
                <w:szCs w:val="24"/>
                <w:lang w:val="en-US"/>
              </w:rPr>
              <w:t>Dy</w:t>
            </w:r>
            <w:r w:rsidRPr="00165DE0">
              <w:rPr>
                <w:rFonts w:eastAsia="Batang"/>
                <w:sz w:val="24"/>
                <w:szCs w:val="24"/>
                <w:vertAlign w:val="subscript"/>
                <w:lang w:val="uk-UA"/>
              </w:rPr>
              <w:t>5</w:t>
            </w:r>
            <w:r w:rsidRPr="00165DE0">
              <w:rPr>
                <w:rFonts w:eastAsia="Batang"/>
                <w:sz w:val="24"/>
                <w:szCs w:val="24"/>
                <w:lang w:val="en-US"/>
              </w:rPr>
              <w:t>Ni</w:t>
            </w:r>
            <w:r w:rsidRPr="00165DE0">
              <w:rPr>
                <w:rFonts w:eastAsia="Batang"/>
                <w:sz w:val="24"/>
                <w:szCs w:val="24"/>
                <w:vertAlign w:val="subscript"/>
                <w:lang w:val="uk-UA"/>
              </w:rPr>
              <w:t>8</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196</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203</w:t>
            </w:r>
          </w:p>
        </w:tc>
        <w:tc>
          <w:tcPr>
            <w:tcW w:w="155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199</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1.41</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21</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3.16</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w:t>
            </w:r>
          </w:p>
        </w:tc>
      </w:tr>
      <w:tr w:rsidR="00165DE0" w:rsidRPr="00165DE0" w:rsidTr="00BE7BB6">
        <w:trPr>
          <w:trHeight w:val="286"/>
        </w:trPr>
        <w:tc>
          <w:tcPr>
            <w:tcW w:w="1985"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Al</w:t>
            </w:r>
            <w:r w:rsidRPr="00165DE0">
              <w:rPr>
                <w:rFonts w:eastAsia="Batang"/>
                <w:sz w:val="24"/>
                <w:szCs w:val="24"/>
                <w:vertAlign w:val="subscript"/>
                <w:lang w:val="uk-UA"/>
              </w:rPr>
              <w:t>87</w:t>
            </w:r>
            <w:r w:rsidRPr="00165DE0">
              <w:rPr>
                <w:rFonts w:eastAsia="Batang"/>
                <w:sz w:val="24"/>
                <w:szCs w:val="24"/>
                <w:lang w:val="en-US"/>
              </w:rPr>
              <w:t>Y</w:t>
            </w:r>
            <w:r w:rsidRPr="00165DE0">
              <w:rPr>
                <w:rFonts w:eastAsia="Batang"/>
                <w:sz w:val="24"/>
                <w:szCs w:val="24"/>
                <w:vertAlign w:val="subscript"/>
                <w:lang w:val="uk-UA"/>
              </w:rPr>
              <w:t>5</w:t>
            </w:r>
            <w:r w:rsidRPr="00165DE0">
              <w:rPr>
                <w:rFonts w:eastAsia="Batang"/>
                <w:sz w:val="24"/>
                <w:szCs w:val="24"/>
                <w:lang w:val="en-US"/>
              </w:rPr>
              <w:t>Ni</w:t>
            </w:r>
            <w:r w:rsidRPr="00165DE0">
              <w:rPr>
                <w:rFonts w:eastAsia="Batang"/>
                <w:sz w:val="24"/>
                <w:szCs w:val="24"/>
                <w:vertAlign w:val="subscript"/>
                <w:lang w:val="uk-UA"/>
              </w:rPr>
              <w:t>8</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198</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207</w:t>
            </w:r>
          </w:p>
        </w:tc>
        <w:tc>
          <w:tcPr>
            <w:tcW w:w="155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202</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2.67</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19</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2.79</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w:t>
            </w:r>
          </w:p>
        </w:tc>
      </w:tr>
      <w:tr w:rsidR="00165DE0" w:rsidRPr="00165DE0" w:rsidTr="00BE7BB6">
        <w:trPr>
          <w:trHeight w:val="300"/>
        </w:trPr>
        <w:tc>
          <w:tcPr>
            <w:tcW w:w="1985"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Al</w:t>
            </w:r>
            <w:r w:rsidRPr="00165DE0">
              <w:rPr>
                <w:rFonts w:eastAsia="Batang"/>
                <w:sz w:val="24"/>
                <w:szCs w:val="24"/>
                <w:vertAlign w:val="subscript"/>
                <w:lang w:val="uk-UA"/>
              </w:rPr>
              <w:t>87</w:t>
            </w:r>
            <w:r w:rsidRPr="00165DE0">
              <w:rPr>
                <w:rFonts w:eastAsia="Batang"/>
                <w:sz w:val="24"/>
                <w:szCs w:val="24"/>
                <w:lang w:val="en-US"/>
              </w:rPr>
              <w:t>Gd</w:t>
            </w:r>
            <w:r w:rsidRPr="00165DE0">
              <w:rPr>
                <w:rFonts w:eastAsia="Batang"/>
                <w:sz w:val="24"/>
                <w:szCs w:val="24"/>
                <w:vertAlign w:val="subscript"/>
                <w:lang w:val="uk-UA"/>
              </w:rPr>
              <w:t>5</w:t>
            </w:r>
            <w:r w:rsidRPr="00165DE0">
              <w:rPr>
                <w:rFonts w:eastAsia="Batang"/>
                <w:sz w:val="24"/>
                <w:szCs w:val="24"/>
                <w:lang w:val="en-US"/>
              </w:rPr>
              <w:t>Ni</w:t>
            </w:r>
            <w:r w:rsidRPr="00165DE0">
              <w:rPr>
                <w:rFonts w:eastAsia="Batang"/>
                <w:sz w:val="24"/>
                <w:szCs w:val="24"/>
                <w:vertAlign w:val="subscript"/>
                <w:lang w:val="uk-UA"/>
              </w:rPr>
              <w:t>8</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177</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185</w:t>
            </w:r>
          </w:p>
        </w:tc>
        <w:tc>
          <w:tcPr>
            <w:tcW w:w="155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181</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2.02</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18</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2.9</w:t>
            </w:r>
            <m:oMath>
              <m:r>
                <w:rPr>
                  <w:rFonts w:ascii="Cambria Math" w:eastAsia="Batang" w:hAnsi="Cambria Math"/>
                  <w:sz w:val="24"/>
                  <w:szCs w:val="24"/>
                  <w:lang w:val="en-US"/>
                </w:rPr>
                <m:t>0∙</m:t>
              </m:r>
            </m:oMath>
            <w:r w:rsidRPr="00165DE0">
              <w:rPr>
                <w:rFonts w:eastAsia="Batang"/>
                <w:sz w:val="24"/>
                <w:szCs w:val="24"/>
                <w:lang w:val="en-US"/>
              </w:rPr>
              <w:t>10</w:t>
            </w:r>
            <w:r w:rsidRPr="00165DE0">
              <w:rPr>
                <w:rFonts w:eastAsia="Batang"/>
                <w:sz w:val="24"/>
                <w:szCs w:val="24"/>
                <w:vertAlign w:val="superscript"/>
                <w:lang w:val="en-US"/>
              </w:rPr>
              <w:t>-2</w:t>
            </w:r>
          </w:p>
        </w:tc>
      </w:tr>
      <w:tr w:rsidR="00165DE0" w:rsidRPr="00165DE0" w:rsidTr="00BE7BB6">
        <w:trPr>
          <w:trHeight w:val="286"/>
        </w:trPr>
        <w:tc>
          <w:tcPr>
            <w:tcW w:w="1985"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Al</w:t>
            </w:r>
            <w:r w:rsidRPr="00165DE0">
              <w:rPr>
                <w:rFonts w:eastAsia="Batang"/>
                <w:sz w:val="24"/>
                <w:szCs w:val="24"/>
                <w:vertAlign w:val="subscript"/>
                <w:lang w:val="uk-UA"/>
              </w:rPr>
              <w:t>87</w:t>
            </w:r>
            <w:r w:rsidRPr="00165DE0">
              <w:rPr>
                <w:rFonts w:eastAsia="Batang"/>
                <w:sz w:val="24"/>
                <w:szCs w:val="24"/>
                <w:lang w:val="en-US"/>
              </w:rPr>
              <w:t>Y</w:t>
            </w:r>
            <w:r w:rsidRPr="00165DE0">
              <w:rPr>
                <w:rFonts w:eastAsia="Batang"/>
                <w:sz w:val="24"/>
                <w:szCs w:val="24"/>
                <w:vertAlign w:val="subscript"/>
                <w:lang w:val="uk-UA"/>
              </w:rPr>
              <w:t>4</w:t>
            </w:r>
            <w:r w:rsidRPr="00165DE0">
              <w:rPr>
                <w:rFonts w:eastAsia="Batang"/>
                <w:sz w:val="24"/>
                <w:szCs w:val="24"/>
                <w:lang w:val="en-US"/>
              </w:rPr>
              <w:t>Dy</w:t>
            </w:r>
            <w:r w:rsidRPr="00165DE0">
              <w:rPr>
                <w:rFonts w:eastAsia="Batang"/>
                <w:sz w:val="24"/>
                <w:szCs w:val="24"/>
                <w:vertAlign w:val="subscript"/>
                <w:lang w:val="uk-UA"/>
              </w:rPr>
              <w:t>1</w:t>
            </w:r>
            <w:r w:rsidRPr="00165DE0">
              <w:rPr>
                <w:rFonts w:eastAsia="Batang"/>
                <w:sz w:val="24"/>
                <w:szCs w:val="24"/>
                <w:lang w:val="en-US"/>
              </w:rPr>
              <w:t>Ni</w:t>
            </w:r>
            <w:r w:rsidRPr="00165DE0">
              <w:rPr>
                <w:rFonts w:eastAsia="Batang"/>
                <w:sz w:val="24"/>
                <w:szCs w:val="24"/>
                <w:vertAlign w:val="subscript"/>
                <w:lang w:val="uk-UA"/>
              </w:rPr>
              <w:t>8</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251</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259</w:t>
            </w:r>
          </w:p>
        </w:tc>
        <w:tc>
          <w:tcPr>
            <w:tcW w:w="155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263</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8.96</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26</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3.08</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w:t>
            </w:r>
          </w:p>
        </w:tc>
      </w:tr>
      <w:tr w:rsidR="00165DE0" w:rsidRPr="00165DE0" w:rsidTr="00BE7BB6">
        <w:trPr>
          <w:trHeight w:val="300"/>
        </w:trPr>
        <w:tc>
          <w:tcPr>
            <w:tcW w:w="1985"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Al</w:t>
            </w:r>
            <w:r w:rsidRPr="00165DE0">
              <w:rPr>
                <w:rFonts w:eastAsia="Batang"/>
                <w:sz w:val="24"/>
                <w:szCs w:val="24"/>
                <w:vertAlign w:val="subscript"/>
                <w:lang w:val="uk-UA"/>
              </w:rPr>
              <w:t>87</w:t>
            </w:r>
            <w:r w:rsidRPr="00165DE0">
              <w:rPr>
                <w:rFonts w:eastAsia="Batang"/>
                <w:sz w:val="24"/>
                <w:szCs w:val="24"/>
                <w:lang w:val="en-US"/>
              </w:rPr>
              <w:t>Y</w:t>
            </w:r>
            <w:r w:rsidRPr="00165DE0">
              <w:rPr>
                <w:rFonts w:eastAsia="Batang"/>
                <w:sz w:val="24"/>
                <w:szCs w:val="24"/>
                <w:vertAlign w:val="subscript"/>
                <w:lang w:val="uk-UA"/>
              </w:rPr>
              <w:t>4</w:t>
            </w:r>
            <w:r w:rsidRPr="00165DE0">
              <w:rPr>
                <w:rFonts w:eastAsia="Batang"/>
                <w:sz w:val="24"/>
                <w:szCs w:val="24"/>
                <w:lang w:val="en-US"/>
              </w:rPr>
              <w:t>Gd</w:t>
            </w:r>
            <w:r w:rsidRPr="00165DE0">
              <w:rPr>
                <w:rFonts w:eastAsia="Batang"/>
                <w:sz w:val="24"/>
                <w:szCs w:val="24"/>
                <w:vertAlign w:val="subscript"/>
                <w:lang w:val="uk-UA"/>
              </w:rPr>
              <w:t>1</w:t>
            </w:r>
            <w:r w:rsidRPr="00165DE0">
              <w:rPr>
                <w:rFonts w:eastAsia="Batang"/>
                <w:sz w:val="24"/>
                <w:szCs w:val="24"/>
                <w:lang w:val="en-US"/>
              </w:rPr>
              <w:t>Ni</w:t>
            </w:r>
            <w:r w:rsidRPr="00165DE0">
              <w:rPr>
                <w:rFonts w:eastAsia="Batang"/>
                <w:sz w:val="24"/>
                <w:szCs w:val="24"/>
                <w:vertAlign w:val="subscript"/>
                <w:lang w:val="uk-UA"/>
              </w:rPr>
              <w:t>4</w:t>
            </w:r>
            <w:r w:rsidRPr="00165DE0">
              <w:rPr>
                <w:rFonts w:eastAsia="Batang"/>
                <w:sz w:val="24"/>
                <w:szCs w:val="24"/>
                <w:lang w:val="en-US"/>
              </w:rPr>
              <w:t>Fe</w:t>
            </w:r>
            <w:r w:rsidRPr="00165DE0">
              <w:rPr>
                <w:rFonts w:eastAsia="Batang"/>
                <w:sz w:val="24"/>
                <w:szCs w:val="24"/>
                <w:vertAlign w:val="subscript"/>
                <w:lang w:val="uk-UA"/>
              </w:rPr>
              <w:t>4</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249</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258</w:t>
            </w:r>
          </w:p>
        </w:tc>
        <w:tc>
          <w:tcPr>
            <w:tcW w:w="155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254</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1.02</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24</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2.79</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w:t>
            </w:r>
          </w:p>
        </w:tc>
      </w:tr>
      <w:tr w:rsidR="00165DE0" w:rsidRPr="00165DE0" w:rsidTr="00BE7BB6">
        <w:trPr>
          <w:trHeight w:val="286"/>
        </w:trPr>
        <w:tc>
          <w:tcPr>
            <w:tcW w:w="1985"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Al</w:t>
            </w:r>
            <w:r w:rsidRPr="00165DE0">
              <w:rPr>
                <w:rFonts w:eastAsia="Batang"/>
                <w:sz w:val="24"/>
                <w:szCs w:val="24"/>
                <w:vertAlign w:val="subscript"/>
                <w:lang w:val="uk-UA"/>
              </w:rPr>
              <w:t>87</w:t>
            </w:r>
            <w:r w:rsidRPr="00165DE0">
              <w:rPr>
                <w:rFonts w:eastAsia="Batang"/>
                <w:sz w:val="24"/>
                <w:szCs w:val="24"/>
                <w:lang w:val="en-US"/>
              </w:rPr>
              <w:t>Y</w:t>
            </w:r>
            <w:r w:rsidRPr="00165DE0">
              <w:rPr>
                <w:rFonts w:eastAsia="Batang"/>
                <w:sz w:val="24"/>
                <w:szCs w:val="24"/>
                <w:vertAlign w:val="subscript"/>
                <w:lang w:val="uk-UA"/>
              </w:rPr>
              <w:t>4</w:t>
            </w:r>
            <w:r w:rsidRPr="00165DE0">
              <w:rPr>
                <w:rFonts w:eastAsia="Batang"/>
                <w:sz w:val="24"/>
                <w:szCs w:val="24"/>
                <w:lang w:val="en-US"/>
              </w:rPr>
              <w:t>Dy</w:t>
            </w:r>
            <w:r w:rsidRPr="00165DE0">
              <w:rPr>
                <w:rFonts w:eastAsia="Batang"/>
                <w:sz w:val="24"/>
                <w:szCs w:val="24"/>
                <w:vertAlign w:val="subscript"/>
                <w:lang w:val="uk-UA"/>
              </w:rPr>
              <w:t>1</w:t>
            </w:r>
            <w:r w:rsidRPr="00165DE0">
              <w:rPr>
                <w:rFonts w:eastAsia="Batang"/>
                <w:sz w:val="24"/>
                <w:szCs w:val="24"/>
                <w:lang w:val="en-US"/>
              </w:rPr>
              <w:t>Ni</w:t>
            </w:r>
            <w:r w:rsidRPr="00165DE0">
              <w:rPr>
                <w:rFonts w:eastAsia="Batang"/>
                <w:sz w:val="24"/>
                <w:szCs w:val="24"/>
                <w:vertAlign w:val="subscript"/>
                <w:lang w:val="uk-UA"/>
              </w:rPr>
              <w:t>8</w:t>
            </w:r>
          </w:p>
        </w:tc>
        <w:tc>
          <w:tcPr>
            <w:tcW w:w="212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241</w:t>
            </w:r>
          </w:p>
        </w:tc>
        <w:tc>
          <w:tcPr>
            <w:tcW w:w="1414"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250</w:t>
            </w:r>
          </w:p>
        </w:tc>
        <w:tc>
          <w:tcPr>
            <w:tcW w:w="1556" w:type="dxa"/>
          </w:tcPr>
          <w:p w:rsidR="00165DE0" w:rsidRPr="00165DE0" w:rsidRDefault="00165DE0" w:rsidP="00165DE0">
            <w:pPr>
              <w:overflowPunct/>
              <w:autoSpaceDE/>
              <w:autoSpaceDN/>
              <w:adjustRightInd/>
              <w:rPr>
                <w:rFonts w:eastAsia="Batang"/>
                <w:sz w:val="24"/>
                <w:szCs w:val="24"/>
                <w:lang w:val="en-US"/>
              </w:rPr>
            </w:pPr>
            <w:r w:rsidRPr="00165DE0">
              <w:rPr>
                <w:rFonts w:eastAsia="Batang"/>
                <w:sz w:val="24"/>
                <w:szCs w:val="24"/>
                <w:lang w:val="en-US"/>
              </w:rPr>
              <w:t>246</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8.44</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22</w:t>
            </w:r>
          </w:p>
        </w:tc>
        <w:tc>
          <w:tcPr>
            <w:tcW w:w="1276" w:type="dxa"/>
          </w:tcPr>
          <w:p w:rsidR="00165DE0" w:rsidRPr="00165DE0" w:rsidRDefault="00165DE0" w:rsidP="00165DE0">
            <w:pPr>
              <w:overflowPunct/>
              <w:autoSpaceDE/>
              <w:autoSpaceDN/>
              <w:adjustRightInd/>
              <w:rPr>
                <w:rFonts w:eastAsia="Batang"/>
                <w:sz w:val="24"/>
                <w:szCs w:val="24"/>
                <w:vertAlign w:val="superscript"/>
                <w:lang w:val="en-US"/>
              </w:rPr>
            </w:pPr>
            <w:r w:rsidRPr="00165DE0">
              <w:rPr>
                <w:rFonts w:eastAsia="Batang"/>
                <w:sz w:val="24"/>
                <w:szCs w:val="24"/>
                <w:lang w:val="en-US"/>
              </w:rPr>
              <w:t>2.82</w:t>
            </w:r>
            <m:oMath>
              <m:r>
                <w:rPr>
                  <w:rFonts w:ascii="Cambria Math" w:eastAsia="Batang" w:hAnsi="Cambria Math"/>
                  <w:sz w:val="24"/>
                  <w:szCs w:val="24"/>
                  <w:lang w:val="en-US"/>
                </w:rPr>
                <m:t>∙</m:t>
              </m:r>
            </m:oMath>
            <w:r w:rsidRPr="00165DE0">
              <w:rPr>
                <w:rFonts w:eastAsia="Batang"/>
                <w:sz w:val="24"/>
                <w:szCs w:val="24"/>
                <w:lang w:val="en-US"/>
              </w:rPr>
              <w:t>10</w:t>
            </w:r>
            <w:r w:rsidRPr="00165DE0">
              <w:rPr>
                <w:rFonts w:eastAsia="Batang"/>
                <w:sz w:val="24"/>
                <w:szCs w:val="24"/>
                <w:vertAlign w:val="superscript"/>
                <w:lang w:val="en-US"/>
              </w:rPr>
              <w:t>-2</w:t>
            </w:r>
          </w:p>
        </w:tc>
      </w:tr>
    </w:tbl>
    <w:p w:rsidR="00165DE0" w:rsidRPr="00165DE0" w:rsidRDefault="00165DE0" w:rsidP="00165DE0">
      <w:pPr>
        <w:overflowPunct/>
        <w:autoSpaceDE/>
        <w:autoSpaceDN/>
        <w:adjustRightInd/>
        <w:jc w:val="both"/>
        <w:rPr>
          <w:rFonts w:eastAsia="Calibri"/>
          <w:kern w:val="20"/>
          <w:sz w:val="24"/>
          <w:szCs w:val="24"/>
          <w:lang w:val="uk-UA" w:eastAsia="en-US"/>
        </w:rPr>
      </w:pPr>
    </w:p>
    <w:p w:rsidR="00165DE0" w:rsidRPr="00165DE0" w:rsidRDefault="00165DE0" w:rsidP="00165DE0">
      <w:pPr>
        <w:overflowPunct/>
        <w:autoSpaceDE/>
        <w:autoSpaceDN/>
        <w:adjustRightInd/>
        <w:jc w:val="both"/>
        <w:rPr>
          <w:rFonts w:eastAsia="Calibri"/>
          <w:kern w:val="20"/>
          <w:sz w:val="24"/>
          <w:szCs w:val="24"/>
          <w:lang w:val="uk-UA" w:eastAsia="en-US"/>
        </w:rPr>
      </w:pPr>
      <w:r w:rsidRPr="00165DE0">
        <w:rPr>
          <w:rFonts w:eastAsia="Calibri"/>
          <w:kern w:val="20"/>
          <w:sz w:val="24"/>
          <w:szCs w:val="24"/>
          <w:lang w:val="ru-RU" w:eastAsia="en-US"/>
        </w:rPr>
        <w:t xml:space="preserve">          </w:t>
      </w:r>
      <w:r w:rsidRPr="00165DE0">
        <w:rPr>
          <w:rFonts w:eastAsia="Calibri"/>
          <w:kern w:val="20"/>
          <w:sz w:val="24"/>
          <w:szCs w:val="24"/>
          <w:lang w:val="uk-UA" w:eastAsia="en-US"/>
        </w:rPr>
        <w:t>Величини Е</w:t>
      </w:r>
      <w:r w:rsidRPr="00165DE0">
        <w:rPr>
          <w:rFonts w:eastAsia="Calibri"/>
          <w:kern w:val="20"/>
          <w:sz w:val="24"/>
          <w:szCs w:val="24"/>
          <w:vertAlign w:val="subscript"/>
          <w:lang w:val="uk-UA" w:eastAsia="en-US"/>
        </w:rPr>
        <w:t>а</w:t>
      </w:r>
      <w:r w:rsidRPr="00165DE0">
        <w:rPr>
          <w:rFonts w:eastAsia="Calibri"/>
          <w:kern w:val="20"/>
          <w:sz w:val="24"/>
          <w:szCs w:val="24"/>
          <w:lang w:val="uk-UA" w:eastAsia="en-US"/>
        </w:rPr>
        <w:t xml:space="preserve"> визначені різними методами підтверджують закономірність у всіх</w:t>
      </w:r>
      <w:r w:rsidRPr="00165DE0">
        <w:rPr>
          <w:rFonts w:eastAsia="Calibri" w:cs="Calibri"/>
          <w:kern w:val="20"/>
          <w:sz w:val="24"/>
          <w:szCs w:val="24"/>
          <w:lang w:val="uk-UA" w:eastAsia="en-US"/>
        </w:rPr>
        <w:t xml:space="preserve"> трьох випадках впливу легуючих елементів на кінетику процесу кристалізації.</w:t>
      </w:r>
      <w:r w:rsidRPr="00165DE0">
        <w:rPr>
          <w:rFonts w:eastAsia="Calibri"/>
          <w:kern w:val="20"/>
          <w:sz w:val="24"/>
          <w:szCs w:val="24"/>
          <w:lang w:val="uk-UA" w:eastAsia="en-US"/>
        </w:rPr>
        <w:t xml:space="preserve"> Аналізуючи результати дослідження, встановлено, що АМС леговані </w:t>
      </w:r>
      <w:r w:rsidRPr="00165DE0">
        <w:rPr>
          <w:rFonts w:eastAsia="Calibri"/>
          <w:kern w:val="20"/>
          <w:sz w:val="24"/>
          <w:szCs w:val="24"/>
          <w:lang w:val="en-US" w:eastAsia="en-US"/>
        </w:rPr>
        <w:t>Gd</w:t>
      </w:r>
      <w:r w:rsidRPr="00165DE0">
        <w:rPr>
          <w:rFonts w:eastAsia="Calibri"/>
          <w:kern w:val="20"/>
          <w:sz w:val="24"/>
          <w:szCs w:val="24"/>
          <w:lang w:val="uk-UA" w:eastAsia="en-US"/>
        </w:rPr>
        <w:t xml:space="preserve"> мають</w:t>
      </w:r>
      <w:r w:rsidRPr="00165DE0">
        <w:rPr>
          <w:rFonts w:eastAsia="Calibri"/>
          <w:kern w:val="20"/>
          <w:sz w:val="24"/>
          <w:szCs w:val="24"/>
          <w:lang w:val="ru-RU" w:eastAsia="en-US"/>
        </w:rPr>
        <w:t xml:space="preserve"> найменшу енергію активації. Легування </w:t>
      </w:r>
      <w:r w:rsidRPr="00165DE0">
        <w:rPr>
          <w:rFonts w:eastAsia="Calibri"/>
          <w:kern w:val="20"/>
          <w:sz w:val="24"/>
          <w:szCs w:val="24"/>
          <w:lang w:val="en-US" w:eastAsia="en-US"/>
        </w:rPr>
        <w:t>Dy</w:t>
      </w:r>
      <w:r w:rsidRPr="00165DE0">
        <w:rPr>
          <w:rFonts w:eastAsia="Calibri"/>
          <w:kern w:val="20"/>
          <w:sz w:val="24"/>
          <w:szCs w:val="24"/>
          <w:lang w:val="uk-UA" w:eastAsia="en-US"/>
        </w:rPr>
        <w:t xml:space="preserve"> і </w:t>
      </w:r>
      <w:r w:rsidRPr="00165DE0">
        <w:rPr>
          <w:rFonts w:eastAsia="Calibri"/>
          <w:kern w:val="20"/>
          <w:sz w:val="24"/>
          <w:szCs w:val="24"/>
          <w:lang w:val="en-US" w:eastAsia="en-US"/>
        </w:rPr>
        <w:t>Y</w:t>
      </w:r>
      <w:r w:rsidRPr="00165DE0">
        <w:rPr>
          <w:rFonts w:eastAsia="Calibri"/>
          <w:kern w:val="20"/>
          <w:sz w:val="24"/>
          <w:szCs w:val="24"/>
          <w:lang w:val="uk-UA" w:eastAsia="en-US"/>
        </w:rPr>
        <w:t xml:space="preserve"> приводить до підвищення Е</w:t>
      </w:r>
      <w:r w:rsidRPr="00165DE0">
        <w:rPr>
          <w:rFonts w:eastAsia="Calibri"/>
          <w:kern w:val="20"/>
          <w:sz w:val="24"/>
          <w:szCs w:val="24"/>
          <w:vertAlign w:val="subscript"/>
          <w:lang w:val="uk-UA" w:eastAsia="en-US"/>
        </w:rPr>
        <w:t>а</w:t>
      </w:r>
      <w:r w:rsidRPr="00165DE0">
        <w:rPr>
          <w:rFonts w:eastAsia="Calibri"/>
          <w:kern w:val="20"/>
          <w:sz w:val="24"/>
          <w:szCs w:val="24"/>
          <w:lang w:val="uk-UA" w:eastAsia="en-US"/>
        </w:rPr>
        <w:t>, які знаходяться в межах 200</w:t>
      </w:r>
      <m:oMath>
        <m:r>
          <w:rPr>
            <w:rFonts w:ascii="Cambria Math" w:eastAsia="Calibri" w:hAnsi="Cambria Math"/>
            <w:kern w:val="20"/>
            <w:sz w:val="24"/>
            <w:szCs w:val="24"/>
            <w:lang w:val="uk-UA" w:eastAsia="en-US"/>
          </w:rPr>
          <m:t>±</m:t>
        </m:r>
      </m:oMath>
      <w:r w:rsidRPr="00165DE0">
        <w:rPr>
          <w:rFonts w:eastAsia="Calibri"/>
          <w:kern w:val="20"/>
          <w:sz w:val="24"/>
          <w:szCs w:val="24"/>
          <w:lang w:val="ru-RU" w:eastAsia="en-US"/>
        </w:rPr>
        <w:t xml:space="preserve"> 10 кДж/моль, а легування  8 ат. % </w:t>
      </w:r>
      <w:r w:rsidRPr="00165DE0">
        <w:rPr>
          <w:rFonts w:eastAsia="Calibri"/>
          <w:kern w:val="20"/>
          <w:sz w:val="24"/>
          <w:szCs w:val="24"/>
          <w:lang w:val="en-US" w:eastAsia="en-US"/>
        </w:rPr>
        <w:t>Fe</w:t>
      </w:r>
      <w:r w:rsidRPr="00165DE0">
        <w:rPr>
          <w:rFonts w:eastAsia="Calibri"/>
          <w:kern w:val="20"/>
          <w:sz w:val="24"/>
          <w:szCs w:val="24"/>
          <w:lang w:val="ru-RU" w:eastAsia="en-US"/>
        </w:rPr>
        <w:t xml:space="preserve"> призводить  значення </w:t>
      </w:r>
      <w:r w:rsidRPr="00165DE0">
        <w:rPr>
          <w:rFonts w:eastAsia="Calibri"/>
          <w:kern w:val="20"/>
          <w:sz w:val="24"/>
          <w:szCs w:val="24"/>
          <w:lang w:val="uk-UA" w:eastAsia="en-US"/>
        </w:rPr>
        <w:t>Е</w:t>
      </w:r>
      <w:r w:rsidRPr="00165DE0">
        <w:rPr>
          <w:rFonts w:eastAsia="Calibri"/>
          <w:kern w:val="20"/>
          <w:sz w:val="24"/>
          <w:szCs w:val="24"/>
          <w:vertAlign w:val="subscript"/>
          <w:lang w:val="uk-UA" w:eastAsia="en-US"/>
        </w:rPr>
        <w:t>а</w:t>
      </w:r>
      <w:r w:rsidRPr="00165DE0">
        <w:rPr>
          <w:rFonts w:eastAsia="Calibri"/>
          <w:kern w:val="20"/>
          <w:sz w:val="24"/>
          <w:szCs w:val="24"/>
          <w:lang w:val="uk-UA" w:eastAsia="en-US"/>
        </w:rPr>
        <w:t>. до 295</w:t>
      </w:r>
      <m:oMath>
        <m:r>
          <w:rPr>
            <w:rFonts w:ascii="Cambria Math" w:eastAsia="Calibri" w:hAnsi="Cambria Math"/>
            <w:kern w:val="20"/>
            <w:sz w:val="24"/>
            <w:szCs w:val="24"/>
            <w:lang w:val="uk-UA" w:eastAsia="en-US"/>
          </w:rPr>
          <m:t xml:space="preserve">±5 </m:t>
        </m:r>
      </m:oMath>
      <w:r w:rsidRPr="00165DE0">
        <w:rPr>
          <w:rFonts w:eastAsia="Calibri"/>
          <w:kern w:val="20"/>
          <w:sz w:val="24"/>
          <w:szCs w:val="24"/>
          <w:lang w:val="ru-RU" w:eastAsia="en-US"/>
        </w:rPr>
        <w:t xml:space="preserve">кДж/моль </w:t>
      </w:r>
    </w:p>
    <w:p w:rsidR="00165DE0" w:rsidRPr="00165DE0" w:rsidRDefault="00165DE0" w:rsidP="00165DE0">
      <w:pPr>
        <w:overflowPunct/>
        <w:autoSpaceDE/>
        <w:autoSpaceDN/>
        <w:adjustRightInd/>
        <w:jc w:val="both"/>
        <w:rPr>
          <w:rFonts w:eastAsia="Calibri"/>
          <w:kern w:val="20"/>
          <w:sz w:val="24"/>
          <w:szCs w:val="24"/>
          <w:lang w:val="ru-RU" w:eastAsia="en-US"/>
        </w:rPr>
      </w:pPr>
    </w:p>
    <w:p w:rsidR="00165DE0" w:rsidRPr="00165DE0" w:rsidRDefault="00165DE0" w:rsidP="00165DE0">
      <w:pPr>
        <w:overflowPunct/>
        <w:autoSpaceDE/>
        <w:autoSpaceDN/>
        <w:adjustRightInd/>
        <w:ind w:right="620"/>
        <w:jc w:val="both"/>
        <w:rPr>
          <w:rFonts w:eastAsia="Calibri"/>
          <w:kern w:val="20"/>
          <w:sz w:val="24"/>
          <w:szCs w:val="24"/>
          <w:lang w:val="uk-UA" w:eastAsia="en-US"/>
        </w:rPr>
      </w:pPr>
      <w:r w:rsidRPr="00165DE0">
        <w:rPr>
          <w:rFonts w:eastAsia="Calibri"/>
          <w:kern w:val="20"/>
          <w:sz w:val="24"/>
          <w:szCs w:val="24"/>
          <w:lang w:val="uk-UA" w:eastAsia="en-US"/>
        </w:rPr>
        <w:t>1.</w:t>
      </w:r>
      <w:r w:rsidRPr="00165DE0">
        <w:rPr>
          <w:rFonts w:eastAsia="Arial"/>
          <w:i/>
          <w:iCs/>
          <w:kern w:val="20"/>
          <w:sz w:val="24"/>
          <w:szCs w:val="24"/>
          <w:lang w:val="uk-UA" w:eastAsia="en-US"/>
        </w:rPr>
        <w:t xml:space="preserve"> S. Ahmadi, H.R. Shahverdi</w:t>
      </w:r>
      <w:r w:rsidRPr="00165DE0">
        <w:rPr>
          <w:rFonts w:eastAsia="Arial"/>
          <w:i/>
          <w:iCs/>
          <w:kern w:val="20"/>
          <w:sz w:val="24"/>
          <w:szCs w:val="24"/>
          <w:vertAlign w:val="superscript"/>
          <w:lang w:val="uk-UA" w:eastAsia="en-US"/>
        </w:rPr>
        <w:t>†</w:t>
      </w:r>
      <w:r w:rsidRPr="00165DE0">
        <w:rPr>
          <w:rFonts w:eastAsia="Arial"/>
          <w:i/>
          <w:iCs/>
          <w:kern w:val="20"/>
          <w:sz w:val="24"/>
          <w:szCs w:val="24"/>
          <w:lang w:val="uk-UA" w:eastAsia="en-US"/>
        </w:rPr>
        <w:t xml:space="preserve"> and S.S. Saremi </w:t>
      </w:r>
      <w:r w:rsidRPr="00165DE0">
        <w:rPr>
          <w:kern w:val="20"/>
          <w:sz w:val="24"/>
          <w:szCs w:val="24"/>
          <w:lang w:val="uk-UA" w:eastAsia="en-US"/>
        </w:rPr>
        <w:t xml:space="preserve">Nanocrystallization of </w:t>
      </w:r>
      <w:r w:rsidRPr="00165DE0">
        <w:rPr>
          <w:rFonts w:eastAsia="Gabriola"/>
          <w:i/>
          <w:iCs/>
          <w:kern w:val="20"/>
          <w:sz w:val="24"/>
          <w:szCs w:val="24"/>
          <w:lang w:val="uk-UA" w:eastAsia="en-US"/>
        </w:rPr>
        <w:t>α</w:t>
      </w:r>
      <w:r w:rsidRPr="00165DE0">
        <w:rPr>
          <w:kern w:val="20"/>
          <w:sz w:val="24"/>
          <w:szCs w:val="24"/>
          <w:lang w:val="uk-UA" w:eastAsia="en-US"/>
        </w:rPr>
        <w:t>-Fe Crystals in Fe</w:t>
      </w:r>
      <w:r w:rsidRPr="00165DE0">
        <w:rPr>
          <w:rFonts w:eastAsia="Gabriola"/>
          <w:kern w:val="20"/>
          <w:sz w:val="24"/>
          <w:szCs w:val="24"/>
          <w:vertAlign w:val="subscript"/>
          <w:lang w:val="uk-UA" w:eastAsia="en-US"/>
        </w:rPr>
        <w:t>52</w:t>
      </w:r>
      <w:r w:rsidRPr="00165DE0">
        <w:rPr>
          <w:kern w:val="20"/>
          <w:sz w:val="24"/>
          <w:szCs w:val="24"/>
          <w:lang w:val="uk-UA" w:eastAsia="en-US"/>
        </w:rPr>
        <w:t>Cr</w:t>
      </w:r>
      <w:r w:rsidRPr="00165DE0">
        <w:rPr>
          <w:rFonts w:eastAsia="Gabriola"/>
          <w:kern w:val="20"/>
          <w:sz w:val="24"/>
          <w:szCs w:val="24"/>
          <w:vertAlign w:val="subscript"/>
          <w:lang w:val="uk-UA" w:eastAsia="en-US"/>
        </w:rPr>
        <w:t>18</w:t>
      </w:r>
      <w:r w:rsidRPr="00165DE0">
        <w:rPr>
          <w:kern w:val="20"/>
          <w:sz w:val="24"/>
          <w:szCs w:val="24"/>
          <w:lang w:val="uk-UA" w:eastAsia="en-US"/>
        </w:rPr>
        <w:t>Mo</w:t>
      </w:r>
      <w:r w:rsidRPr="00165DE0">
        <w:rPr>
          <w:rFonts w:eastAsia="Gabriola"/>
          <w:kern w:val="20"/>
          <w:sz w:val="24"/>
          <w:szCs w:val="24"/>
          <w:vertAlign w:val="subscript"/>
          <w:lang w:val="uk-UA" w:eastAsia="en-US"/>
        </w:rPr>
        <w:t>7</w:t>
      </w:r>
      <w:r w:rsidRPr="00165DE0">
        <w:rPr>
          <w:kern w:val="20"/>
          <w:sz w:val="24"/>
          <w:szCs w:val="24"/>
          <w:lang w:val="uk-UA" w:eastAsia="en-US"/>
        </w:rPr>
        <w:t>B</w:t>
      </w:r>
      <w:r w:rsidRPr="00165DE0">
        <w:rPr>
          <w:rFonts w:eastAsia="Gabriola"/>
          <w:kern w:val="20"/>
          <w:sz w:val="24"/>
          <w:szCs w:val="24"/>
          <w:vertAlign w:val="subscript"/>
          <w:lang w:val="uk-UA" w:eastAsia="en-US"/>
        </w:rPr>
        <w:t>16</w:t>
      </w:r>
      <w:r w:rsidRPr="00165DE0">
        <w:rPr>
          <w:kern w:val="20"/>
          <w:sz w:val="24"/>
          <w:szCs w:val="24"/>
          <w:lang w:val="uk-UA" w:eastAsia="en-US"/>
        </w:rPr>
        <w:t>C</w:t>
      </w:r>
      <w:r w:rsidRPr="00165DE0">
        <w:rPr>
          <w:rFonts w:eastAsia="Gabriola"/>
          <w:kern w:val="20"/>
          <w:sz w:val="24"/>
          <w:szCs w:val="24"/>
          <w:vertAlign w:val="subscript"/>
          <w:lang w:val="uk-UA" w:eastAsia="en-US"/>
        </w:rPr>
        <w:t>4</w:t>
      </w:r>
      <w:r w:rsidRPr="00165DE0">
        <w:rPr>
          <w:kern w:val="20"/>
          <w:sz w:val="24"/>
          <w:szCs w:val="24"/>
          <w:lang w:val="uk-UA" w:eastAsia="en-US"/>
        </w:rPr>
        <w:t>Nb</w:t>
      </w:r>
      <w:r w:rsidRPr="00165DE0">
        <w:rPr>
          <w:rFonts w:eastAsia="Gabriola"/>
          <w:kern w:val="20"/>
          <w:sz w:val="24"/>
          <w:szCs w:val="24"/>
          <w:vertAlign w:val="subscript"/>
          <w:lang w:val="uk-UA" w:eastAsia="en-US"/>
        </w:rPr>
        <w:t>3</w:t>
      </w:r>
      <w:r w:rsidRPr="00165DE0">
        <w:rPr>
          <w:kern w:val="20"/>
          <w:sz w:val="24"/>
          <w:szCs w:val="24"/>
          <w:lang w:val="uk-UA" w:eastAsia="en-US"/>
        </w:rPr>
        <w:t xml:space="preserve"> Bulk Amorphous Alloy</w:t>
      </w:r>
      <w:r w:rsidRPr="00165DE0">
        <w:rPr>
          <w:rFonts w:eastAsia="Calibri"/>
          <w:kern w:val="20"/>
          <w:sz w:val="24"/>
          <w:szCs w:val="24"/>
          <w:lang w:val="uk-UA" w:eastAsia="en-US"/>
        </w:rPr>
        <w:t>//</w:t>
      </w:r>
      <w:r w:rsidRPr="00165DE0">
        <w:rPr>
          <w:rFonts w:eastAsia="Arial"/>
          <w:kern w:val="20"/>
          <w:sz w:val="24"/>
          <w:szCs w:val="24"/>
          <w:lang w:val="uk-UA" w:eastAsia="en-US"/>
        </w:rPr>
        <w:t xml:space="preserve"> J. Mater. Sci. Technol., 2011, 27(6), 497-502.</w:t>
      </w:r>
    </w:p>
    <w:p w:rsidR="00165DE0" w:rsidRDefault="00165DE0">
      <w:pPr>
        <w:overflowPunct/>
        <w:autoSpaceDE/>
        <w:autoSpaceDN/>
        <w:adjustRightInd/>
        <w:rPr>
          <w:iCs/>
          <w:color w:val="000000"/>
          <w:lang w:val="uk-UA"/>
        </w:rPr>
      </w:pPr>
      <w:r>
        <w:rPr>
          <w:iCs/>
          <w:color w:val="000000"/>
          <w:lang w:val="uk-UA"/>
        </w:rPr>
        <w:br w:type="page"/>
      </w:r>
    </w:p>
    <w:p w:rsidR="00165DE0" w:rsidRPr="00B970FD" w:rsidRDefault="00165DE0" w:rsidP="00165DE0">
      <w:pPr>
        <w:jc w:val="center"/>
        <w:rPr>
          <w:b/>
          <w:sz w:val="28"/>
          <w:szCs w:val="28"/>
          <w:lang w:val="uk-UA"/>
        </w:rPr>
      </w:pPr>
      <w:r w:rsidRPr="00B970FD">
        <w:rPr>
          <w:b/>
          <w:sz w:val="28"/>
          <w:szCs w:val="28"/>
          <w:lang w:val="uk-UA"/>
        </w:rPr>
        <w:lastRenderedPageBreak/>
        <w:t xml:space="preserve">КОРОЗІЙНІ ХАРАКТЕРИСТИКИ СПЛАВІВ СИСТЕМИ </w:t>
      </w:r>
      <w:r w:rsidRPr="00B970FD">
        <w:rPr>
          <w:b/>
          <w:sz w:val="28"/>
          <w:szCs w:val="28"/>
          <w:lang w:val="en-US"/>
        </w:rPr>
        <w:t>F</w:t>
      </w:r>
      <w:r>
        <w:rPr>
          <w:b/>
          <w:sz w:val="28"/>
          <w:szCs w:val="28"/>
          <w:lang w:val="en-US"/>
        </w:rPr>
        <w:t>e</w:t>
      </w:r>
      <w:r w:rsidRPr="00B970FD">
        <w:rPr>
          <w:b/>
          <w:sz w:val="28"/>
          <w:szCs w:val="28"/>
          <w:lang w:val="uk-UA"/>
        </w:rPr>
        <w:t>-</w:t>
      </w:r>
      <w:r w:rsidRPr="00B970FD">
        <w:rPr>
          <w:b/>
          <w:sz w:val="28"/>
          <w:szCs w:val="28"/>
          <w:lang w:val="en-US"/>
        </w:rPr>
        <w:t>N</w:t>
      </w:r>
      <w:r>
        <w:rPr>
          <w:b/>
          <w:sz w:val="28"/>
          <w:szCs w:val="28"/>
          <w:lang w:val="en-US"/>
        </w:rPr>
        <w:t>b</w:t>
      </w:r>
      <w:r w:rsidRPr="00B970FD">
        <w:rPr>
          <w:b/>
          <w:sz w:val="28"/>
          <w:szCs w:val="28"/>
          <w:lang w:val="uk-UA"/>
        </w:rPr>
        <w:t>-</w:t>
      </w:r>
      <w:r w:rsidRPr="00B970FD">
        <w:rPr>
          <w:b/>
          <w:sz w:val="28"/>
          <w:szCs w:val="28"/>
          <w:lang w:val="en-US"/>
        </w:rPr>
        <w:t>B</w:t>
      </w:r>
      <w:r w:rsidRPr="00B970FD">
        <w:rPr>
          <w:b/>
          <w:sz w:val="28"/>
          <w:szCs w:val="28"/>
          <w:lang w:val="uk-UA"/>
        </w:rPr>
        <w:t>-РЗМ У ЛУЖНИХ РОЗЧИНАХ РІЗНОЇ КОНЦЕНТРАЦІЇ</w:t>
      </w:r>
    </w:p>
    <w:p w:rsidR="00165DE0" w:rsidRPr="00727960" w:rsidRDefault="00165DE0" w:rsidP="00165DE0">
      <w:pPr>
        <w:jc w:val="center"/>
        <w:rPr>
          <w:b/>
          <w:sz w:val="28"/>
          <w:szCs w:val="28"/>
          <w:lang w:val="uk-UA"/>
        </w:rPr>
      </w:pPr>
      <w:r>
        <w:rPr>
          <w:b/>
          <w:sz w:val="28"/>
          <w:szCs w:val="28"/>
          <w:u w:val="single"/>
          <w:lang w:val="uk-UA"/>
        </w:rPr>
        <w:t>Андрусик Василь</w:t>
      </w:r>
    </w:p>
    <w:p w:rsidR="00165DE0" w:rsidRDefault="00165DE0" w:rsidP="00165DE0">
      <w:pPr>
        <w:jc w:val="center"/>
        <w:rPr>
          <w:b/>
          <w:sz w:val="28"/>
          <w:szCs w:val="28"/>
          <w:lang w:val="uk-UA"/>
        </w:rPr>
      </w:pPr>
      <w:r>
        <w:rPr>
          <w:b/>
          <w:sz w:val="28"/>
          <w:szCs w:val="28"/>
          <w:lang w:val="uk-UA"/>
        </w:rPr>
        <w:t>Науковий керівник – Бойчишин Л.М.</w:t>
      </w:r>
    </w:p>
    <w:p w:rsidR="00165DE0" w:rsidRPr="00410948" w:rsidRDefault="00165DE0" w:rsidP="00165DE0">
      <w:pPr>
        <w:jc w:val="center"/>
        <w:rPr>
          <w:i/>
          <w:sz w:val="28"/>
          <w:szCs w:val="28"/>
          <w:lang w:val="uk-UA"/>
        </w:rPr>
      </w:pPr>
      <w:r w:rsidRPr="00410948">
        <w:rPr>
          <w:i/>
          <w:sz w:val="28"/>
          <w:szCs w:val="28"/>
          <w:lang w:val="uk-UA"/>
        </w:rPr>
        <w:t>Кафедра фізичної та колоїдної хімії,</w:t>
      </w:r>
    </w:p>
    <w:p w:rsidR="00165DE0" w:rsidRPr="00410948" w:rsidRDefault="00165DE0" w:rsidP="00165DE0">
      <w:pPr>
        <w:jc w:val="center"/>
        <w:rPr>
          <w:i/>
          <w:sz w:val="28"/>
          <w:szCs w:val="28"/>
          <w:lang w:val="uk-UA"/>
        </w:rPr>
      </w:pPr>
      <w:r w:rsidRPr="00410948">
        <w:rPr>
          <w:i/>
          <w:sz w:val="28"/>
          <w:szCs w:val="28"/>
          <w:lang w:val="uk-UA"/>
        </w:rPr>
        <w:t>Львівський національний університет імені Івана Франка,</w:t>
      </w:r>
    </w:p>
    <w:p w:rsidR="00165DE0" w:rsidRPr="00410948" w:rsidRDefault="00165DE0" w:rsidP="00165DE0">
      <w:pPr>
        <w:jc w:val="center"/>
        <w:rPr>
          <w:i/>
          <w:sz w:val="28"/>
          <w:szCs w:val="28"/>
          <w:lang w:val="uk-UA"/>
        </w:rPr>
      </w:pPr>
      <w:r w:rsidRPr="00410948">
        <w:rPr>
          <w:i/>
          <w:sz w:val="28"/>
          <w:szCs w:val="28"/>
          <w:lang w:val="uk-UA"/>
        </w:rPr>
        <w:t>вул. Кирила і Мефодія, 6, 79005 Львів, Україна</w:t>
      </w:r>
    </w:p>
    <w:p w:rsidR="00165DE0" w:rsidRPr="00165DE0" w:rsidRDefault="00165DE0" w:rsidP="00165DE0">
      <w:pPr>
        <w:jc w:val="center"/>
        <w:rPr>
          <w:i/>
          <w:sz w:val="28"/>
          <w:szCs w:val="28"/>
          <w:lang w:val="uk-UA"/>
        </w:rPr>
      </w:pPr>
      <w:r w:rsidRPr="00410948">
        <w:rPr>
          <w:i/>
          <w:sz w:val="28"/>
          <w:szCs w:val="28"/>
          <w:lang w:val="en-US"/>
        </w:rPr>
        <w:t>e</w:t>
      </w:r>
      <w:r w:rsidRPr="00165DE0">
        <w:rPr>
          <w:i/>
          <w:sz w:val="28"/>
          <w:szCs w:val="28"/>
          <w:lang w:val="uk-UA"/>
        </w:rPr>
        <w:t>-</w:t>
      </w:r>
      <w:r w:rsidRPr="00410948">
        <w:rPr>
          <w:i/>
          <w:sz w:val="28"/>
          <w:szCs w:val="28"/>
          <w:lang w:val="en-US"/>
        </w:rPr>
        <w:t>mail</w:t>
      </w:r>
      <w:r w:rsidRPr="00165DE0">
        <w:rPr>
          <w:i/>
          <w:sz w:val="28"/>
          <w:szCs w:val="28"/>
          <w:lang w:val="uk-UA"/>
        </w:rPr>
        <w:t xml:space="preserve">: </w:t>
      </w:r>
      <w:r w:rsidRPr="001971BA">
        <w:rPr>
          <w:i/>
          <w:sz w:val="28"/>
          <w:szCs w:val="28"/>
          <w:lang w:val="en-US"/>
        </w:rPr>
        <w:t>bilidemonu</w:t>
      </w:r>
      <w:r w:rsidRPr="00165DE0">
        <w:rPr>
          <w:i/>
          <w:sz w:val="28"/>
          <w:szCs w:val="28"/>
          <w:lang w:val="uk-UA"/>
        </w:rPr>
        <w:t>@</w:t>
      </w:r>
      <w:r w:rsidRPr="001971BA">
        <w:rPr>
          <w:i/>
          <w:sz w:val="28"/>
          <w:szCs w:val="28"/>
          <w:lang w:val="en-US"/>
        </w:rPr>
        <w:t>gmail</w:t>
      </w:r>
      <w:r w:rsidRPr="00165DE0">
        <w:rPr>
          <w:i/>
          <w:sz w:val="28"/>
          <w:szCs w:val="28"/>
          <w:lang w:val="uk-UA"/>
        </w:rPr>
        <w:t>.</w:t>
      </w:r>
      <w:r w:rsidRPr="001971BA">
        <w:rPr>
          <w:i/>
          <w:sz w:val="28"/>
          <w:szCs w:val="28"/>
          <w:lang w:val="en-US"/>
        </w:rPr>
        <w:t>com</w:t>
      </w:r>
    </w:p>
    <w:p w:rsidR="00165DE0" w:rsidRDefault="00165DE0" w:rsidP="00165DE0">
      <w:pPr>
        <w:spacing w:before="240"/>
        <w:ind w:firstLine="708"/>
        <w:jc w:val="both"/>
        <w:rPr>
          <w:sz w:val="28"/>
          <w:szCs w:val="28"/>
          <w:lang w:val="uk-UA"/>
        </w:rPr>
      </w:pPr>
      <w:r>
        <w:rPr>
          <w:sz w:val="28"/>
          <w:szCs w:val="28"/>
          <w:lang w:val="uk-UA"/>
        </w:rPr>
        <w:t>Аморфні металеві сплави використовують як конструктивний матеріал у зв’язку з їх високою міцністю, корозостійкістю. Завдяки магнітним властивостями використовують для виробництва осердь трансформаторів і магнітних головок, у точному приладобудуванні.</w:t>
      </w:r>
    </w:p>
    <w:p w:rsidR="00165DE0" w:rsidRPr="00703D09" w:rsidRDefault="00165DE0" w:rsidP="00165DE0">
      <w:pPr>
        <w:spacing w:before="240"/>
        <w:ind w:firstLine="708"/>
        <w:jc w:val="both"/>
        <w:rPr>
          <w:sz w:val="28"/>
          <w:szCs w:val="28"/>
          <w:lang w:val="uk-UA"/>
        </w:rPr>
      </w:pPr>
      <w:r>
        <w:rPr>
          <w:sz w:val="28"/>
          <w:szCs w:val="28"/>
          <w:lang w:val="uk-UA"/>
        </w:rPr>
        <w:t>Сфери застосування аморфних металевих сплавів розширюються і актуальною проблемою у 21 ст. є виділення водню на поверхні електродів на основі аморфних металічних сплавів. Йде пошук електродних матеріалів структурно та корозійно стійких до агресивних середовищ.</w:t>
      </w:r>
    </w:p>
    <w:p w:rsidR="00165DE0" w:rsidRPr="00094258" w:rsidRDefault="00165DE0" w:rsidP="00165DE0">
      <w:pPr>
        <w:ind w:firstLine="708"/>
        <w:jc w:val="both"/>
        <w:rPr>
          <w:sz w:val="28"/>
          <w:szCs w:val="28"/>
          <w:lang w:val="uk-UA"/>
        </w:rPr>
      </w:pPr>
      <w:r w:rsidRPr="00094258">
        <w:rPr>
          <w:sz w:val="28"/>
          <w:szCs w:val="28"/>
          <w:lang w:val="uk-UA"/>
        </w:rPr>
        <w:t xml:space="preserve">Встановлено, що АМС-електроди </w:t>
      </w:r>
      <w:r w:rsidRPr="00094258">
        <w:rPr>
          <w:sz w:val="28"/>
          <w:szCs w:val="28"/>
          <w:lang w:val="en-US"/>
        </w:rPr>
        <w:t>Fe</w:t>
      </w:r>
      <w:r w:rsidRPr="00094258">
        <w:rPr>
          <w:sz w:val="28"/>
          <w:szCs w:val="28"/>
          <w:vertAlign w:val="subscript"/>
          <w:lang w:val="uk-UA"/>
        </w:rPr>
        <w:t>84</w:t>
      </w:r>
      <w:r w:rsidRPr="00094258">
        <w:rPr>
          <w:sz w:val="28"/>
          <w:szCs w:val="28"/>
          <w:lang w:val="en-US"/>
        </w:rPr>
        <w:t>Nb</w:t>
      </w:r>
      <w:r w:rsidRPr="00094258">
        <w:rPr>
          <w:sz w:val="28"/>
          <w:szCs w:val="28"/>
          <w:vertAlign w:val="subscript"/>
          <w:lang w:val="uk-UA"/>
        </w:rPr>
        <w:t>2</w:t>
      </w:r>
      <w:r w:rsidRPr="00094258">
        <w:rPr>
          <w:sz w:val="28"/>
          <w:szCs w:val="28"/>
          <w:lang w:val="en-US"/>
        </w:rPr>
        <w:t>B</w:t>
      </w:r>
      <w:r w:rsidRPr="00094258">
        <w:rPr>
          <w:sz w:val="28"/>
          <w:szCs w:val="28"/>
          <w:vertAlign w:val="subscript"/>
          <w:lang w:val="uk-UA"/>
        </w:rPr>
        <w:t>14</w:t>
      </w:r>
      <w:r w:rsidRPr="00094258">
        <w:rPr>
          <w:sz w:val="28"/>
          <w:szCs w:val="28"/>
          <w:lang w:val="uk-UA"/>
        </w:rPr>
        <w:t xml:space="preserve">, </w:t>
      </w:r>
      <w:r w:rsidRPr="00094258">
        <w:rPr>
          <w:sz w:val="28"/>
          <w:szCs w:val="28"/>
          <w:lang w:val="en-US"/>
        </w:rPr>
        <w:t>Fe</w:t>
      </w:r>
      <w:r w:rsidRPr="00094258">
        <w:rPr>
          <w:sz w:val="28"/>
          <w:szCs w:val="28"/>
          <w:vertAlign w:val="subscript"/>
          <w:lang w:val="uk-UA"/>
        </w:rPr>
        <w:t>82</w:t>
      </w:r>
      <w:r w:rsidRPr="00094258">
        <w:rPr>
          <w:sz w:val="28"/>
          <w:szCs w:val="28"/>
          <w:lang w:val="en-US"/>
        </w:rPr>
        <w:t>Nb</w:t>
      </w:r>
      <w:r w:rsidRPr="00094258">
        <w:rPr>
          <w:sz w:val="28"/>
          <w:szCs w:val="28"/>
          <w:vertAlign w:val="subscript"/>
          <w:lang w:val="uk-UA"/>
        </w:rPr>
        <w:t>2</w:t>
      </w:r>
      <w:r w:rsidRPr="00094258">
        <w:rPr>
          <w:sz w:val="28"/>
          <w:szCs w:val="28"/>
          <w:lang w:val="en-US"/>
        </w:rPr>
        <w:t>B</w:t>
      </w:r>
      <w:r w:rsidRPr="00094258">
        <w:rPr>
          <w:sz w:val="28"/>
          <w:szCs w:val="28"/>
          <w:vertAlign w:val="subscript"/>
          <w:lang w:val="uk-UA"/>
        </w:rPr>
        <w:t>14</w:t>
      </w:r>
      <w:r w:rsidRPr="00094258">
        <w:rPr>
          <w:sz w:val="28"/>
          <w:szCs w:val="28"/>
          <w:lang w:val="en-US"/>
        </w:rPr>
        <w:t>Y</w:t>
      </w:r>
      <w:r w:rsidRPr="00094258">
        <w:rPr>
          <w:sz w:val="28"/>
          <w:szCs w:val="28"/>
          <w:vertAlign w:val="subscript"/>
          <w:lang w:val="uk-UA"/>
        </w:rPr>
        <w:t>2</w:t>
      </w:r>
      <w:r w:rsidRPr="00094258">
        <w:rPr>
          <w:sz w:val="28"/>
          <w:szCs w:val="28"/>
          <w:lang w:val="uk-UA"/>
        </w:rPr>
        <w:t xml:space="preserve">, </w:t>
      </w:r>
      <w:r w:rsidRPr="00094258">
        <w:rPr>
          <w:sz w:val="28"/>
          <w:szCs w:val="28"/>
          <w:lang w:val="en-US"/>
        </w:rPr>
        <w:t>Fe</w:t>
      </w:r>
      <w:r w:rsidRPr="00094258">
        <w:rPr>
          <w:sz w:val="28"/>
          <w:szCs w:val="28"/>
          <w:vertAlign w:val="subscript"/>
          <w:lang w:val="uk-UA"/>
        </w:rPr>
        <w:t>82</w:t>
      </w:r>
      <w:r w:rsidRPr="00094258">
        <w:rPr>
          <w:sz w:val="28"/>
          <w:szCs w:val="28"/>
          <w:lang w:val="en-US"/>
        </w:rPr>
        <w:t>Nb</w:t>
      </w:r>
      <w:r w:rsidRPr="00094258">
        <w:rPr>
          <w:sz w:val="28"/>
          <w:szCs w:val="28"/>
          <w:vertAlign w:val="subscript"/>
          <w:lang w:val="uk-UA"/>
        </w:rPr>
        <w:t>2</w:t>
      </w:r>
      <w:r w:rsidRPr="00094258">
        <w:rPr>
          <w:sz w:val="28"/>
          <w:szCs w:val="28"/>
          <w:lang w:val="en-US"/>
        </w:rPr>
        <w:t>B</w:t>
      </w:r>
      <w:r w:rsidRPr="00094258">
        <w:rPr>
          <w:sz w:val="28"/>
          <w:szCs w:val="28"/>
          <w:vertAlign w:val="subscript"/>
          <w:lang w:val="uk-UA"/>
        </w:rPr>
        <w:t>14</w:t>
      </w:r>
      <w:r w:rsidRPr="00094258">
        <w:rPr>
          <w:sz w:val="28"/>
          <w:szCs w:val="28"/>
          <w:lang w:val="en-US"/>
        </w:rPr>
        <w:t>Gd</w:t>
      </w:r>
      <w:r w:rsidRPr="00094258">
        <w:rPr>
          <w:sz w:val="28"/>
          <w:szCs w:val="28"/>
          <w:vertAlign w:val="subscript"/>
          <w:lang w:val="uk-UA"/>
        </w:rPr>
        <w:t>2</w:t>
      </w:r>
      <w:r w:rsidRPr="00094258">
        <w:rPr>
          <w:sz w:val="28"/>
          <w:szCs w:val="28"/>
          <w:lang w:val="uk-UA"/>
        </w:rPr>
        <w:t xml:space="preserve">, </w:t>
      </w:r>
      <w:r w:rsidRPr="00094258">
        <w:rPr>
          <w:sz w:val="28"/>
          <w:szCs w:val="28"/>
          <w:lang w:val="en-US"/>
        </w:rPr>
        <w:t>Fe</w:t>
      </w:r>
      <w:r w:rsidRPr="00094258">
        <w:rPr>
          <w:sz w:val="28"/>
          <w:szCs w:val="28"/>
          <w:vertAlign w:val="subscript"/>
          <w:lang w:val="uk-UA"/>
        </w:rPr>
        <w:t>82</w:t>
      </w:r>
      <w:r w:rsidRPr="00094258">
        <w:rPr>
          <w:sz w:val="28"/>
          <w:szCs w:val="28"/>
          <w:lang w:val="en-US"/>
        </w:rPr>
        <w:t>Nb</w:t>
      </w:r>
      <w:r w:rsidRPr="00094258">
        <w:rPr>
          <w:sz w:val="28"/>
          <w:szCs w:val="28"/>
          <w:vertAlign w:val="subscript"/>
          <w:lang w:val="uk-UA"/>
        </w:rPr>
        <w:t>2</w:t>
      </w:r>
      <w:r w:rsidRPr="00094258">
        <w:rPr>
          <w:sz w:val="28"/>
          <w:szCs w:val="28"/>
          <w:lang w:val="en-US"/>
        </w:rPr>
        <w:t>B</w:t>
      </w:r>
      <w:r w:rsidRPr="00094258">
        <w:rPr>
          <w:sz w:val="28"/>
          <w:szCs w:val="28"/>
          <w:vertAlign w:val="subscript"/>
          <w:lang w:val="uk-UA"/>
        </w:rPr>
        <w:t>14</w:t>
      </w:r>
      <w:r w:rsidRPr="00094258">
        <w:rPr>
          <w:sz w:val="28"/>
          <w:szCs w:val="28"/>
          <w:lang w:val="en-US"/>
        </w:rPr>
        <w:t>Tb</w:t>
      </w:r>
      <w:r w:rsidRPr="00094258">
        <w:rPr>
          <w:sz w:val="28"/>
          <w:szCs w:val="28"/>
          <w:vertAlign w:val="subscript"/>
          <w:lang w:val="uk-UA"/>
        </w:rPr>
        <w:t>2</w:t>
      </w:r>
      <w:r w:rsidRPr="00094258">
        <w:rPr>
          <w:sz w:val="28"/>
          <w:szCs w:val="28"/>
          <w:lang w:val="uk-UA"/>
        </w:rPr>
        <w:t xml:space="preserve">, </w:t>
      </w:r>
      <w:r w:rsidRPr="00094258">
        <w:rPr>
          <w:sz w:val="28"/>
          <w:szCs w:val="28"/>
          <w:lang w:val="en-US"/>
        </w:rPr>
        <w:t>Fe</w:t>
      </w:r>
      <w:r w:rsidRPr="00094258">
        <w:rPr>
          <w:sz w:val="28"/>
          <w:szCs w:val="28"/>
          <w:vertAlign w:val="subscript"/>
          <w:lang w:val="uk-UA"/>
        </w:rPr>
        <w:t>82</w:t>
      </w:r>
      <w:r w:rsidRPr="00094258">
        <w:rPr>
          <w:sz w:val="28"/>
          <w:szCs w:val="28"/>
          <w:lang w:val="en-US"/>
        </w:rPr>
        <w:t>Nb</w:t>
      </w:r>
      <w:r w:rsidRPr="00094258">
        <w:rPr>
          <w:sz w:val="28"/>
          <w:szCs w:val="28"/>
          <w:vertAlign w:val="subscript"/>
          <w:lang w:val="uk-UA"/>
        </w:rPr>
        <w:t>2</w:t>
      </w:r>
      <w:r w:rsidRPr="00094258">
        <w:rPr>
          <w:sz w:val="28"/>
          <w:szCs w:val="28"/>
          <w:lang w:val="en-US"/>
        </w:rPr>
        <w:t>B</w:t>
      </w:r>
      <w:r w:rsidRPr="00094258">
        <w:rPr>
          <w:sz w:val="28"/>
          <w:szCs w:val="28"/>
          <w:vertAlign w:val="subscript"/>
          <w:lang w:val="uk-UA"/>
        </w:rPr>
        <w:t>14</w:t>
      </w:r>
      <w:r w:rsidRPr="00094258">
        <w:rPr>
          <w:sz w:val="28"/>
          <w:szCs w:val="28"/>
          <w:lang w:val="en-US"/>
        </w:rPr>
        <w:t>Dy</w:t>
      </w:r>
      <w:r w:rsidRPr="00094258">
        <w:rPr>
          <w:sz w:val="28"/>
          <w:szCs w:val="28"/>
          <w:vertAlign w:val="subscript"/>
          <w:lang w:val="uk-UA"/>
        </w:rPr>
        <w:t>2</w:t>
      </w:r>
      <w:r w:rsidRPr="00094258">
        <w:rPr>
          <w:sz w:val="28"/>
          <w:szCs w:val="28"/>
          <w:lang w:val="uk-UA"/>
        </w:rPr>
        <w:t xml:space="preserve"> володіють високою корозійною тривкістю, яка не втрачається під час багаторазової поляризації в межах -1,5 …0,0 В у 1 та 5 М водному розчині КОН.</w:t>
      </w:r>
    </w:p>
    <w:p w:rsidR="00165DE0" w:rsidRPr="00094258" w:rsidRDefault="00165DE0" w:rsidP="00165DE0">
      <w:pPr>
        <w:ind w:firstLine="708"/>
        <w:jc w:val="both"/>
        <w:rPr>
          <w:sz w:val="28"/>
          <w:szCs w:val="28"/>
          <w:lang w:val="uk-UA"/>
        </w:rPr>
      </w:pPr>
      <w:r w:rsidRPr="00094258">
        <w:rPr>
          <w:sz w:val="28"/>
          <w:szCs w:val="28"/>
          <w:lang w:val="uk-UA"/>
        </w:rPr>
        <w:t xml:space="preserve">Методом потенціометрії показано, що стабільні значення потенціалу </w:t>
      </w:r>
      <w:r>
        <w:rPr>
          <w:sz w:val="28"/>
          <w:szCs w:val="28"/>
          <w:lang w:val="uk-UA"/>
        </w:rPr>
        <w:t>аморфні металічні сплави</w:t>
      </w:r>
      <w:r w:rsidRPr="00094258">
        <w:rPr>
          <w:sz w:val="28"/>
          <w:szCs w:val="28"/>
          <w:lang w:val="uk-UA"/>
        </w:rPr>
        <w:t xml:space="preserve"> зсуваються у катодний бік у 5 М розчині КОН , що вказує активне окиснення поверхні електродів.</w:t>
      </w:r>
    </w:p>
    <w:p w:rsidR="00165DE0" w:rsidRPr="00165DE0" w:rsidRDefault="00165DE0" w:rsidP="00165DE0">
      <w:pPr>
        <w:ind w:firstLine="708"/>
        <w:jc w:val="both"/>
        <w:rPr>
          <w:sz w:val="28"/>
          <w:szCs w:val="28"/>
          <w:lang w:val="uk-UA"/>
        </w:rPr>
      </w:pPr>
      <w:r>
        <w:rPr>
          <w:sz w:val="28"/>
          <w:szCs w:val="28"/>
          <w:lang w:val="uk-UA"/>
        </w:rPr>
        <w:t>За результатами циклічної вольтамперометрії визначено струми</w:t>
      </w:r>
      <w:r w:rsidRPr="00094258">
        <w:rPr>
          <w:sz w:val="28"/>
          <w:szCs w:val="28"/>
          <w:lang w:val="uk-UA"/>
        </w:rPr>
        <w:t xml:space="preserve"> </w:t>
      </w:r>
      <w:r>
        <w:rPr>
          <w:sz w:val="28"/>
          <w:szCs w:val="28"/>
          <w:lang w:val="uk-UA"/>
        </w:rPr>
        <w:t xml:space="preserve">та </w:t>
      </w:r>
      <w:r w:rsidRPr="00094258">
        <w:rPr>
          <w:sz w:val="28"/>
          <w:szCs w:val="28"/>
          <w:lang w:val="uk-UA"/>
        </w:rPr>
        <w:t xml:space="preserve">потенціали корозії, коефіцієнти </w:t>
      </w:r>
      <w:r w:rsidRPr="00094258">
        <w:rPr>
          <w:sz w:val="28"/>
          <w:szCs w:val="28"/>
          <w:lang w:val="en-US"/>
        </w:rPr>
        <w:t>b</w:t>
      </w:r>
      <w:r w:rsidRPr="00094258">
        <w:rPr>
          <w:sz w:val="28"/>
          <w:szCs w:val="28"/>
          <w:vertAlign w:val="subscript"/>
          <w:lang w:val="en-US"/>
        </w:rPr>
        <w:t>red</w:t>
      </w:r>
      <w:r w:rsidRPr="00165DE0">
        <w:rPr>
          <w:sz w:val="28"/>
          <w:szCs w:val="28"/>
          <w:lang w:val="uk-UA"/>
        </w:rPr>
        <w:t xml:space="preserve"> </w:t>
      </w:r>
      <w:r w:rsidRPr="00094258">
        <w:rPr>
          <w:sz w:val="28"/>
          <w:szCs w:val="28"/>
          <w:lang w:val="uk-UA"/>
        </w:rPr>
        <w:t xml:space="preserve">, </w:t>
      </w:r>
      <w:r w:rsidRPr="00094258">
        <w:rPr>
          <w:sz w:val="28"/>
          <w:szCs w:val="28"/>
          <w:lang w:val="en-US"/>
        </w:rPr>
        <w:t>b</w:t>
      </w:r>
      <w:r w:rsidRPr="00094258">
        <w:rPr>
          <w:sz w:val="28"/>
          <w:szCs w:val="28"/>
          <w:vertAlign w:val="subscript"/>
          <w:lang w:val="en-US"/>
        </w:rPr>
        <w:t>ox</w:t>
      </w:r>
      <w:r w:rsidRPr="00165DE0">
        <w:rPr>
          <w:sz w:val="28"/>
          <w:szCs w:val="28"/>
          <w:vertAlign w:val="subscript"/>
          <w:lang w:val="uk-UA"/>
        </w:rPr>
        <w:t xml:space="preserve"> </w:t>
      </w:r>
      <w:r w:rsidRPr="00165DE0">
        <w:rPr>
          <w:sz w:val="28"/>
          <w:szCs w:val="28"/>
          <w:lang w:val="uk-UA"/>
        </w:rPr>
        <w:t xml:space="preserve"> </w:t>
      </w:r>
      <w:r w:rsidRPr="00094258">
        <w:rPr>
          <w:sz w:val="28"/>
          <w:szCs w:val="28"/>
          <w:lang w:val="uk-UA"/>
        </w:rPr>
        <w:t>катодної та анодної гілки</w:t>
      </w:r>
      <w:r w:rsidRPr="00165DE0">
        <w:rPr>
          <w:sz w:val="28"/>
          <w:szCs w:val="28"/>
          <w:lang w:val="uk-UA"/>
        </w:rPr>
        <w:t xml:space="preserve"> </w:t>
      </w:r>
      <w:r w:rsidRPr="00094258">
        <w:rPr>
          <w:sz w:val="28"/>
          <w:szCs w:val="28"/>
          <w:lang w:val="uk-UA"/>
        </w:rPr>
        <w:t>рівняння Тафеля</w:t>
      </w:r>
      <w:r w:rsidRPr="00165DE0">
        <w:rPr>
          <w:sz w:val="28"/>
          <w:szCs w:val="28"/>
          <w:lang w:val="uk-UA"/>
        </w:rPr>
        <w:t>.</w:t>
      </w:r>
      <w:r w:rsidRPr="00094258">
        <w:rPr>
          <w:sz w:val="28"/>
          <w:szCs w:val="28"/>
          <w:lang w:val="uk-UA"/>
        </w:rPr>
        <w:t xml:space="preserve"> Внаслідок поляризації в діапазоні потенціалів -1,5…0,0 В на поверхні АМС-електр</w:t>
      </w:r>
      <w:r>
        <w:rPr>
          <w:sz w:val="28"/>
          <w:szCs w:val="28"/>
          <w:lang w:val="uk-UA"/>
        </w:rPr>
        <w:t>одів утворюються стійкі оксидно-</w:t>
      </w:r>
      <w:r w:rsidRPr="00094258">
        <w:rPr>
          <w:sz w:val="28"/>
          <w:szCs w:val="28"/>
          <w:lang w:val="uk-UA"/>
        </w:rPr>
        <w:t>гідроксидні шари, на що вказують електрохімічні параметри корозії.</w:t>
      </w:r>
    </w:p>
    <w:p w:rsidR="00165DE0" w:rsidRDefault="00165DE0">
      <w:pPr>
        <w:overflowPunct/>
        <w:autoSpaceDE/>
        <w:autoSpaceDN/>
        <w:adjustRightInd/>
        <w:rPr>
          <w:iCs/>
          <w:color w:val="000000"/>
          <w:lang w:val="uk-UA"/>
        </w:rPr>
      </w:pPr>
      <w:r>
        <w:rPr>
          <w:iCs/>
          <w:color w:val="000000"/>
          <w:lang w:val="uk-UA"/>
        </w:rPr>
        <w:br w:type="page"/>
      </w:r>
    </w:p>
    <w:p w:rsidR="00165DE0" w:rsidRPr="00165DE0" w:rsidRDefault="00165DE0" w:rsidP="00165DE0">
      <w:pPr>
        <w:jc w:val="center"/>
        <w:rPr>
          <w:b/>
          <w:bCs/>
          <w:sz w:val="28"/>
          <w:lang w:val="uk-UA"/>
        </w:rPr>
      </w:pPr>
      <w:r w:rsidRPr="00165DE0">
        <w:rPr>
          <w:b/>
          <w:caps/>
          <w:color w:val="222222"/>
          <w:sz w:val="28"/>
          <w:szCs w:val="28"/>
          <w:shd w:val="clear" w:color="auto" w:fill="FFFFFF"/>
          <w:lang w:val="uk-UA"/>
        </w:rPr>
        <w:lastRenderedPageBreak/>
        <w:t xml:space="preserve">Аморфні металеві сплави системи </w:t>
      </w:r>
      <w:r w:rsidRPr="00AF651B">
        <w:rPr>
          <w:b/>
          <w:color w:val="222222"/>
          <w:sz w:val="28"/>
          <w:szCs w:val="28"/>
          <w:shd w:val="clear" w:color="auto" w:fill="FFFFFF"/>
        </w:rPr>
        <w:t>F</w:t>
      </w:r>
      <w:r w:rsidRPr="00165DE0">
        <w:rPr>
          <w:b/>
          <w:color w:val="222222"/>
          <w:sz w:val="28"/>
          <w:szCs w:val="28"/>
          <w:shd w:val="clear" w:color="auto" w:fill="FFFFFF"/>
          <w:lang w:val="uk-UA"/>
        </w:rPr>
        <w:t>е-</w:t>
      </w:r>
      <w:r w:rsidRPr="00AF651B">
        <w:rPr>
          <w:b/>
          <w:color w:val="222222"/>
          <w:sz w:val="28"/>
          <w:szCs w:val="28"/>
          <w:shd w:val="clear" w:color="auto" w:fill="FFFFFF"/>
        </w:rPr>
        <w:t>Nb</w:t>
      </w:r>
      <w:r w:rsidRPr="00165DE0">
        <w:rPr>
          <w:b/>
          <w:color w:val="222222"/>
          <w:sz w:val="28"/>
          <w:szCs w:val="28"/>
          <w:shd w:val="clear" w:color="auto" w:fill="FFFFFF"/>
          <w:lang w:val="uk-UA"/>
        </w:rPr>
        <w:t>-</w:t>
      </w:r>
      <w:r w:rsidRPr="00AF651B">
        <w:rPr>
          <w:b/>
          <w:color w:val="222222"/>
          <w:sz w:val="28"/>
          <w:szCs w:val="28"/>
          <w:shd w:val="clear" w:color="auto" w:fill="FFFFFF"/>
        </w:rPr>
        <w:t>B</w:t>
      </w:r>
      <w:r w:rsidRPr="00165DE0">
        <w:rPr>
          <w:b/>
          <w:color w:val="222222"/>
          <w:sz w:val="28"/>
          <w:szCs w:val="28"/>
          <w:shd w:val="clear" w:color="auto" w:fill="FFFFFF"/>
          <w:lang w:val="uk-UA"/>
        </w:rPr>
        <w:t>-</w:t>
      </w:r>
      <w:r w:rsidRPr="00AF651B">
        <w:rPr>
          <w:b/>
          <w:color w:val="222222"/>
          <w:sz w:val="28"/>
          <w:szCs w:val="28"/>
          <w:shd w:val="clear" w:color="auto" w:fill="FFFFFF"/>
        </w:rPr>
        <w:t>R</w:t>
      </w:r>
      <w:r w:rsidRPr="00AF651B">
        <w:rPr>
          <w:b/>
          <w:color w:val="222222"/>
          <w:sz w:val="28"/>
          <w:szCs w:val="28"/>
          <w:shd w:val="clear" w:color="auto" w:fill="FFFFFF"/>
          <w:lang w:val="en-US"/>
        </w:rPr>
        <w:t>E</w:t>
      </w:r>
      <w:r w:rsidRPr="00165DE0">
        <w:rPr>
          <w:b/>
          <w:caps/>
          <w:color w:val="222222"/>
          <w:sz w:val="28"/>
          <w:szCs w:val="28"/>
          <w:shd w:val="clear" w:color="auto" w:fill="FFFFFF"/>
          <w:lang w:val="uk-UA"/>
        </w:rPr>
        <w:t xml:space="preserve"> як електроди виділення водню з лужних розчинів </w:t>
      </w:r>
    </w:p>
    <w:p w:rsidR="00165DE0" w:rsidRPr="00C121A9" w:rsidRDefault="00165DE0" w:rsidP="00165DE0">
      <w:pPr>
        <w:pStyle w:val="6"/>
        <w:spacing w:before="0" w:after="0"/>
        <w:jc w:val="center"/>
        <w:rPr>
          <w:bCs w:val="0"/>
          <w:sz w:val="28"/>
          <w:szCs w:val="28"/>
          <w:lang w:val="ru-RU"/>
        </w:rPr>
      </w:pPr>
      <w:r w:rsidRPr="008B3C57">
        <w:rPr>
          <w:iCs/>
          <w:sz w:val="28"/>
          <w:szCs w:val="28"/>
          <w:u w:val="single"/>
        </w:rPr>
        <w:t>Марія Лопачак</w:t>
      </w:r>
      <w:r w:rsidRPr="00C121A9">
        <w:rPr>
          <w:iCs/>
          <w:sz w:val="28"/>
          <w:szCs w:val="28"/>
        </w:rPr>
        <w:t xml:space="preserve">, </w:t>
      </w:r>
      <w:r w:rsidRPr="00C121A9">
        <w:rPr>
          <w:iCs/>
          <w:sz w:val="28"/>
          <w:szCs w:val="28"/>
          <w:lang w:val="ru-RU"/>
        </w:rPr>
        <w:t xml:space="preserve">Василь Андрусик, </w:t>
      </w:r>
      <w:r w:rsidRPr="00C121A9">
        <w:rPr>
          <w:bCs w:val="0"/>
          <w:sz w:val="28"/>
          <w:szCs w:val="28"/>
          <w:lang w:val="ru-RU"/>
        </w:rPr>
        <w:t>Алла Лема</w:t>
      </w:r>
      <w:r w:rsidRPr="00C121A9">
        <w:rPr>
          <w:bCs w:val="0"/>
          <w:sz w:val="28"/>
          <w:szCs w:val="28"/>
          <w:vertAlign w:val="superscript"/>
          <w:lang w:val="ru-RU"/>
        </w:rPr>
        <w:t>1</w:t>
      </w:r>
      <w:r w:rsidRPr="00C121A9">
        <w:rPr>
          <w:bCs w:val="0"/>
          <w:sz w:val="28"/>
          <w:szCs w:val="28"/>
          <w:lang w:val="ru-RU"/>
        </w:rPr>
        <w:t>,</w:t>
      </w:r>
      <w:r w:rsidRPr="00C121A9">
        <w:rPr>
          <w:bCs w:val="0"/>
          <w:sz w:val="28"/>
          <w:szCs w:val="28"/>
        </w:rPr>
        <w:t xml:space="preserve"> Лідія Бойчишин</w:t>
      </w:r>
    </w:p>
    <w:p w:rsidR="00165DE0" w:rsidRPr="00165DE0" w:rsidRDefault="00165DE0" w:rsidP="00165DE0">
      <w:pPr>
        <w:widowControl w:val="0"/>
        <w:ind w:firstLine="567"/>
        <w:jc w:val="center"/>
        <w:rPr>
          <w:i/>
          <w:sz w:val="28"/>
          <w:szCs w:val="28"/>
          <w:lang w:val="ru-RU"/>
        </w:rPr>
      </w:pPr>
    </w:p>
    <w:p w:rsidR="00165DE0" w:rsidRPr="00C121A9" w:rsidRDefault="00165DE0" w:rsidP="00165DE0">
      <w:pPr>
        <w:widowControl w:val="0"/>
        <w:ind w:firstLine="567"/>
        <w:jc w:val="center"/>
        <w:rPr>
          <w:i/>
          <w:sz w:val="28"/>
          <w:szCs w:val="28"/>
          <w:lang w:val="ru-RU"/>
        </w:rPr>
      </w:pPr>
      <w:r w:rsidRPr="00165DE0">
        <w:rPr>
          <w:i/>
          <w:sz w:val="28"/>
          <w:szCs w:val="28"/>
          <w:lang w:val="ru-RU"/>
        </w:rPr>
        <w:t>Львівський</w:t>
      </w:r>
      <w:r w:rsidRPr="00C121A9">
        <w:rPr>
          <w:i/>
          <w:sz w:val="28"/>
          <w:szCs w:val="28"/>
          <w:lang w:val="ru-RU"/>
        </w:rPr>
        <w:t xml:space="preserve"> </w:t>
      </w:r>
      <w:r w:rsidRPr="00165DE0">
        <w:rPr>
          <w:i/>
          <w:sz w:val="28"/>
          <w:szCs w:val="28"/>
          <w:lang w:val="ru-RU"/>
        </w:rPr>
        <w:t>національний</w:t>
      </w:r>
      <w:r w:rsidRPr="00C121A9">
        <w:rPr>
          <w:i/>
          <w:sz w:val="28"/>
          <w:szCs w:val="28"/>
          <w:lang w:val="ru-RU"/>
        </w:rPr>
        <w:t xml:space="preserve"> </w:t>
      </w:r>
      <w:r w:rsidRPr="00165DE0">
        <w:rPr>
          <w:i/>
          <w:sz w:val="28"/>
          <w:szCs w:val="28"/>
          <w:lang w:val="ru-RU"/>
        </w:rPr>
        <w:t>університет</w:t>
      </w:r>
      <w:r w:rsidRPr="00C121A9">
        <w:rPr>
          <w:i/>
          <w:sz w:val="28"/>
          <w:szCs w:val="28"/>
          <w:lang w:val="ru-RU"/>
        </w:rPr>
        <w:t xml:space="preserve"> </w:t>
      </w:r>
      <w:r w:rsidRPr="00165DE0">
        <w:rPr>
          <w:i/>
          <w:sz w:val="28"/>
          <w:szCs w:val="28"/>
          <w:lang w:val="ru-RU"/>
        </w:rPr>
        <w:t>імені</w:t>
      </w:r>
      <w:r w:rsidRPr="00C121A9">
        <w:rPr>
          <w:i/>
          <w:sz w:val="28"/>
          <w:szCs w:val="28"/>
          <w:lang w:val="ru-RU"/>
        </w:rPr>
        <w:t xml:space="preserve"> </w:t>
      </w:r>
      <w:r w:rsidRPr="00165DE0">
        <w:rPr>
          <w:i/>
          <w:sz w:val="28"/>
          <w:szCs w:val="28"/>
          <w:lang w:val="ru-RU"/>
        </w:rPr>
        <w:t>Івана</w:t>
      </w:r>
      <w:r w:rsidRPr="00C121A9">
        <w:rPr>
          <w:i/>
          <w:sz w:val="28"/>
          <w:szCs w:val="28"/>
          <w:lang w:val="ru-RU"/>
        </w:rPr>
        <w:t xml:space="preserve"> </w:t>
      </w:r>
      <w:r w:rsidRPr="00165DE0">
        <w:rPr>
          <w:i/>
          <w:sz w:val="28"/>
          <w:szCs w:val="28"/>
          <w:lang w:val="ru-RU"/>
        </w:rPr>
        <w:t>Франка</w:t>
      </w:r>
    </w:p>
    <w:p w:rsidR="00165DE0" w:rsidRPr="00C121A9" w:rsidRDefault="00165DE0" w:rsidP="00165DE0">
      <w:pPr>
        <w:widowControl w:val="0"/>
        <w:ind w:firstLine="567"/>
        <w:jc w:val="center"/>
        <w:rPr>
          <w:i/>
          <w:sz w:val="28"/>
          <w:szCs w:val="28"/>
          <w:lang w:val="ru-RU"/>
        </w:rPr>
      </w:pPr>
      <w:r w:rsidRPr="00165DE0">
        <w:rPr>
          <w:i/>
          <w:sz w:val="28"/>
          <w:szCs w:val="28"/>
          <w:lang w:val="ru-RU"/>
        </w:rPr>
        <w:t>вул</w:t>
      </w:r>
      <w:r w:rsidRPr="00C121A9">
        <w:rPr>
          <w:i/>
          <w:sz w:val="28"/>
          <w:szCs w:val="28"/>
          <w:lang w:val="ru-RU"/>
        </w:rPr>
        <w:t xml:space="preserve">. </w:t>
      </w:r>
      <w:r w:rsidRPr="00165DE0">
        <w:rPr>
          <w:i/>
          <w:sz w:val="28"/>
          <w:szCs w:val="28"/>
          <w:lang w:val="ru-RU"/>
        </w:rPr>
        <w:t>Кирила</w:t>
      </w:r>
      <w:r w:rsidRPr="00C121A9">
        <w:rPr>
          <w:i/>
          <w:sz w:val="28"/>
          <w:szCs w:val="28"/>
          <w:lang w:val="ru-RU"/>
        </w:rPr>
        <w:t xml:space="preserve"> </w:t>
      </w:r>
      <w:r w:rsidRPr="00165DE0">
        <w:rPr>
          <w:i/>
          <w:sz w:val="28"/>
          <w:szCs w:val="28"/>
          <w:lang w:val="ru-RU"/>
        </w:rPr>
        <w:t>і</w:t>
      </w:r>
      <w:r w:rsidRPr="00C121A9">
        <w:rPr>
          <w:i/>
          <w:sz w:val="28"/>
          <w:szCs w:val="28"/>
          <w:lang w:val="ru-RU"/>
        </w:rPr>
        <w:t xml:space="preserve"> </w:t>
      </w:r>
      <w:r w:rsidRPr="00165DE0">
        <w:rPr>
          <w:i/>
          <w:sz w:val="28"/>
          <w:szCs w:val="28"/>
          <w:lang w:val="ru-RU"/>
        </w:rPr>
        <w:t>Мефодія</w:t>
      </w:r>
      <w:r w:rsidRPr="00C121A9">
        <w:rPr>
          <w:i/>
          <w:sz w:val="28"/>
          <w:szCs w:val="28"/>
          <w:lang w:val="ru-RU"/>
        </w:rPr>
        <w:t xml:space="preserve">, 6, 79005 </w:t>
      </w:r>
      <w:r w:rsidRPr="00165DE0">
        <w:rPr>
          <w:i/>
          <w:sz w:val="28"/>
          <w:szCs w:val="28"/>
          <w:lang w:val="ru-RU"/>
        </w:rPr>
        <w:t>Львів</w:t>
      </w:r>
      <w:r w:rsidRPr="00C121A9">
        <w:rPr>
          <w:i/>
          <w:sz w:val="28"/>
          <w:szCs w:val="28"/>
          <w:lang w:val="ru-RU"/>
        </w:rPr>
        <w:t xml:space="preserve">, </w:t>
      </w:r>
      <w:r w:rsidRPr="00165DE0">
        <w:rPr>
          <w:i/>
          <w:sz w:val="28"/>
          <w:szCs w:val="28"/>
          <w:lang w:val="ru-RU"/>
        </w:rPr>
        <w:t>Україна</w:t>
      </w:r>
    </w:p>
    <w:p w:rsidR="00165DE0" w:rsidRPr="00165DE0" w:rsidRDefault="00165DE0" w:rsidP="00165DE0">
      <w:pPr>
        <w:jc w:val="center"/>
        <w:rPr>
          <w:i/>
          <w:sz w:val="28"/>
          <w:szCs w:val="28"/>
          <w:lang w:val="ru-RU"/>
        </w:rPr>
      </w:pPr>
      <w:r w:rsidRPr="00C121A9">
        <w:rPr>
          <w:i/>
          <w:sz w:val="28"/>
          <w:szCs w:val="28"/>
          <w:lang w:val="en-US"/>
        </w:rPr>
        <w:t>e</w:t>
      </w:r>
      <w:r w:rsidRPr="00165DE0">
        <w:rPr>
          <w:i/>
          <w:sz w:val="28"/>
          <w:szCs w:val="28"/>
          <w:lang w:val="ru-RU"/>
        </w:rPr>
        <w:t>-</w:t>
      </w:r>
      <w:r w:rsidRPr="00C121A9">
        <w:rPr>
          <w:i/>
          <w:sz w:val="28"/>
          <w:szCs w:val="28"/>
          <w:lang w:val="en-US"/>
        </w:rPr>
        <w:t>mail</w:t>
      </w:r>
      <w:r w:rsidRPr="00165DE0">
        <w:rPr>
          <w:i/>
          <w:sz w:val="28"/>
          <w:szCs w:val="28"/>
          <w:lang w:val="ru-RU"/>
        </w:rPr>
        <w:t xml:space="preserve">: </w:t>
      </w:r>
      <w:hyperlink r:id="rId47" w:history="1">
        <w:r w:rsidRPr="00165DE0">
          <w:rPr>
            <w:rStyle w:val="a9"/>
            <w:i/>
            <w:color w:val="auto"/>
            <w:sz w:val="28"/>
            <w:szCs w:val="28"/>
            <w:u w:val="none"/>
            <w:lang w:val="en-US"/>
          </w:rPr>
          <w:t>lboichyshyn</w:t>
        </w:r>
        <w:r w:rsidRPr="00165DE0">
          <w:rPr>
            <w:rStyle w:val="a9"/>
            <w:i/>
            <w:color w:val="auto"/>
            <w:sz w:val="28"/>
            <w:szCs w:val="28"/>
            <w:u w:val="none"/>
            <w:lang w:val="ru-RU"/>
          </w:rPr>
          <w:t>@</w:t>
        </w:r>
        <w:r w:rsidRPr="00165DE0">
          <w:rPr>
            <w:rStyle w:val="a9"/>
            <w:i/>
            <w:color w:val="auto"/>
            <w:sz w:val="28"/>
            <w:szCs w:val="28"/>
            <w:u w:val="none"/>
            <w:lang w:val="en-US"/>
          </w:rPr>
          <w:t>yahoo</w:t>
        </w:r>
        <w:r w:rsidRPr="00165DE0">
          <w:rPr>
            <w:rStyle w:val="a9"/>
            <w:i/>
            <w:color w:val="auto"/>
            <w:sz w:val="28"/>
            <w:szCs w:val="28"/>
            <w:u w:val="none"/>
            <w:lang w:val="ru-RU"/>
          </w:rPr>
          <w:t>.</w:t>
        </w:r>
        <w:r w:rsidRPr="00165DE0">
          <w:rPr>
            <w:rStyle w:val="a9"/>
            <w:i/>
            <w:color w:val="auto"/>
            <w:sz w:val="28"/>
            <w:szCs w:val="28"/>
            <w:u w:val="none"/>
            <w:lang w:val="en-US"/>
          </w:rPr>
          <w:t>com</w:t>
        </w:r>
      </w:hyperlink>
    </w:p>
    <w:p w:rsidR="00165DE0" w:rsidRPr="00165DE0" w:rsidRDefault="00165DE0" w:rsidP="00165DE0">
      <w:pPr>
        <w:jc w:val="center"/>
        <w:rPr>
          <w:i/>
          <w:sz w:val="28"/>
          <w:szCs w:val="28"/>
          <w:lang w:val="ru-RU"/>
        </w:rPr>
      </w:pPr>
      <w:r w:rsidRPr="00165DE0">
        <w:rPr>
          <w:i/>
          <w:sz w:val="28"/>
          <w:szCs w:val="28"/>
          <w:vertAlign w:val="superscript"/>
          <w:lang w:val="ru-RU"/>
        </w:rPr>
        <w:t>1</w:t>
      </w:r>
      <w:r w:rsidRPr="00165DE0">
        <w:rPr>
          <w:i/>
          <w:sz w:val="28"/>
          <w:szCs w:val="28"/>
          <w:lang w:val="ru-RU"/>
        </w:rPr>
        <w:t xml:space="preserve">Львівський медичний інститут </w:t>
      </w:r>
    </w:p>
    <w:p w:rsidR="00165DE0" w:rsidRPr="00165DE0" w:rsidRDefault="00165DE0" w:rsidP="00165DE0">
      <w:pPr>
        <w:jc w:val="center"/>
        <w:rPr>
          <w:i/>
          <w:sz w:val="28"/>
          <w:szCs w:val="28"/>
          <w:lang w:val="ru-RU"/>
        </w:rPr>
      </w:pPr>
      <w:r w:rsidRPr="00165DE0">
        <w:rPr>
          <w:i/>
          <w:sz w:val="28"/>
          <w:szCs w:val="28"/>
          <w:lang w:val="ru-RU"/>
        </w:rPr>
        <w:t>вул. В.Поліщука, 76, 79018, м. Львів, Україна</w:t>
      </w:r>
    </w:p>
    <w:p w:rsidR="00165DE0" w:rsidRPr="00165DE0" w:rsidRDefault="00165DE0" w:rsidP="00165DE0">
      <w:pPr>
        <w:jc w:val="center"/>
        <w:rPr>
          <w:i/>
          <w:sz w:val="28"/>
          <w:szCs w:val="28"/>
          <w:lang w:val="ru-RU"/>
        </w:rPr>
      </w:pPr>
    </w:p>
    <w:p w:rsidR="00165DE0" w:rsidRDefault="00165DE0" w:rsidP="00165DE0">
      <w:pPr>
        <w:ind w:firstLine="851"/>
        <w:jc w:val="both"/>
        <w:rPr>
          <w:sz w:val="28"/>
          <w:szCs w:val="28"/>
        </w:rPr>
      </w:pPr>
      <w:r w:rsidRPr="00C121A9">
        <w:rPr>
          <w:sz w:val="28"/>
          <w:szCs w:val="28"/>
        </w:rPr>
        <w:t>М</w:t>
      </w:r>
      <w:r w:rsidRPr="003E5B90">
        <w:rPr>
          <w:sz w:val="28"/>
          <w:szCs w:val="28"/>
        </w:rPr>
        <w:t>етою даної роботи є дослідження корозійної тривкості та</w:t>
      </w:r>
      <w:r w:rsidRPr="00AF651B">
        <w:rPr>
          <w:sz w:val="28"/>
          <w:szCs w:val="28"/>
        </w:rPr>
        <w:t xml:space="preserve"> електрокаталітичної активності аморфних </w:t>
      </w:r>
      <w:r>
        <w:rPr>
          <w:sz w:val="28"/>
          <w:szCs w:val="28"/>
        </w:rPr>
        <w:t xml:space="preserve">(АМС) </w:t>
      </w:r>
      <w:r w:rsidRPr="00AF651B">
        <w:rPr>
          <w:sz w:val="28"/>
          <w:szCs w:val="28"/>
        </w:rPr>
        <w:t>та нанокристалічних металевих сплавів</w:t>
      </w:r>
      <w:r>
        <w:rPr>
          <w:sz w:val="28"/>
          <w:szCs w:val="28"/>
        </w:rPr>
        <w:t xml:space="preserve"> (НМС)</w:t>
      </w:r>
      <w:r w:rsidRPr="00AF651B">
        <w:rPr>
          <w:sz w:val="28"/>
          <w:szCs w:val="28"/>
        </w:rPr>
        <w:t xml:space="preserve"> у електрохімічних реакціях виділення водню з лужних розчинів.</w:t>
      </w:r>
      <w:r>
        <w:rPr>
          <w:sz w:val="28"/>
          <w:szCs w:val="28"/>
        </w:rPr>
        <w:t xml:space="preserve"> </w:t>
      </w:r>
    </w:p>
    <w:p w:rsidR="00165DE0" w:rsidRPr="00AF651B" w:rsidRDefault="00165DE0" w:rsidP="00165DE0">
      <w:pPr>
        <w:ind w:firstLine="851"/>
        <w:jc w:val="both"/>
        <w:rPr>
          <w:b/>
          <w:sz w:val="28"/>
          <w:szCs w:val="28"/>
        </w:rPr>
      </w:pPr>
      <w:r w:rsidRPr="00AF651B">
        <w:rPr>
          <w:sz w:val="28"/>
          <w:szCs w:val="28"/>
        </w:rPr>
        <w:t xml:space="preserve">Вперше досліджено АМС на основі заліза </w:t>
      </w:r>
      <w:r w:rsidRPr="00AF651B">
        <w:rPr>
          <w:rFonts w:eastAsia="MS Mincho"/>
          <w:sz w:val="28"/>
          <w:szCs w:val="28"/>
          <w:lang w:val="en-US"/>
        </w:rPr>
        <w:t>Fe</w:t>
      </w:r>
      <w:r w:rsidRPr="00AF651B">
        <w:rPr>
          <w:rFonts w:eastAsia="MS Mincho"/>
          <w:sz w:val="28"/>
          <w:szCs w:val="28"/>
          <w:vertAlign w:val="subscript"/>
        </w:rPr>
        <w:t>84</w:t>
      </w:r>
      <w:r w:rsidRPr="00AF651B">
        <w:rPr>
          <w:rFonts w:eastAsia="MS Mincho"/>
          <w:sz w:val="28"/>
          <w:szCs w:val="28"/>
          <w:lang w:val="en-US"/>
        </w:rPr>
        <w:t>Nb</w:t>
      </w:r>
      <w:r w:rsidRPr="00AF651B">
        <w:rPr>
          <w:rFonts w:eastAsia="MS Mincho"/>
          <w:sz w:val="28"/>
          <w:szCs w:val="28"/>
          <w:vertAlign w:val="subscript"/>
        </w:rPr>
        <w:t>2</w:t>
      </w:r>
      <w:r w:rsidRPr="00AF651B">
        <w:rPr>
          <w:rFonts w:eastAsia="MS Mincho"/>
          <w:sz w:val="28"/>
          <w:szCs w:val="28"/>
          <w:lang w:val="en-US"/>
        </w:rPr>
        <w:t>B</w:t>
      </w:r>
      <w:r w:rsidRPr="00AF651B">
        <w:rPr>
          <w:rFonts w:eastAsia="MS Mincho"/>
          <w:sz w:val="28"/>
          <w:szCs w:val="28"/>
          <w:vertAlign w:val="subscript"/>
        </w:rPr>
        <w:t>14</w:t>
      </w:r>
      <w:r w:rsidRPr="00AF651B">
        <w:rPr>
          <w:sz w:val="28"/>
          <w:szCs w:val="28"/>
        </w:rPr>
        <w:t xml:space="preserve"> та </w:t>
      </w:r>
      <w:r w:rsidRPr="00AF651B">
        <w:rPr>
          <w:rFonts w:eastAsia="MS Mincho"/>
          <w:sz w:val="28"/>
          <w:szCs w:val="28"/>
        </w:rPr>
        <w:t>Fe</w:t>
      </w:r>
      <w:r w:rsidRPr="00AF651B">
        <w:rPr>
          <w:rFonts w:eastAsia="MS Mincho"/>
          <w:sz w:val="28"/>
          <w:szCs w:val="28"/>
          <w:vertAlign w:val="subscript"/>
        </w:rPr>
        <w:t>82</w:t>
      </w:r>
      <w:r w:rsidRPr="00AF651B">
        <w:rPr>
          <w:rFonts w:eastAsia="MS Mincho"/>
          <w:sz w:val="28"/>
          <w:szCs w:val="28"/>
        </w:rPr>
        <w:t>Nb</w:t>
      </w:r>
      <w:r w:rsidRPr="00AF651B">
        <w:rPr>
          <w:rFonts w:eastAsia="MS Mincho"/>
          <w:sz w:val="28"/>
          <w:szCs w:val="28"/>
          <w:vertAlign w:val="subscript"/>
        </w:rPr>
        <w:t>2</w:t>
      </w:r>
      <w:r w:rsidRPr="00AF651B">
        <w:rPr>
          <w:rFonts w:eastAsia="MS Mincho"/>
          <w:sz w:val="28"/>
          <w:szCs w:val="28"/>
        </w:rPr>
        <w:t>B</w:t>
      </w:r>
      <w:r w:rsidRPr="00AF651B">
        <w:rPr>
          <w:rFonts w:eastAsia="MS Mincho"/>
          <w:sz w:val="28"/>
          <w:szCs w:val="28"/>
          <w:vertAlign w:val="subscript"/>
        </w:rPr>
        <w:t>14</w:t>
      </w:r>
      <w:r w:rsidRPr="00AF651B">
        <w:rPr>
          <w:rFonts w:eastAsia="MS Mincho"/>
          <w:sz w:val="28"/>
          <w:szCs w:val="28"/>
        </w:rPr>
        <w:t>Dy</w:t>
      </w:r>
      <w:r w:rsidRPr="00AF651B">
        <w:rPr>
          <w:rFonts w:eastAsia="MS Mincho"/>
          <w:sz w:val="28"/>
          <w:szCs w:val="28"/>
          <w:vertAlign w:val="subscript"/>
        </w:rPr>
        <w:t>2</w:t>
      </w:r>
      <w:r w:rsidRPr="00AF651B">
        <w:rPr>
          <w:rFonts w:eastAsia="MS Mincho"/>
          <w:sz w:val="28"/>
          <w:szCs w:val="28"/>
        </w:rPr>
        <w:t xml:space="preserve"> на предмет їх електрокаталітичної активності в реакціях виділення водню з лужних розчинів. На основі потенціометричних даних показано, що додатки диспрозію до складу АМС приводять до пасивації сплаву у </w:t>
      </w:r>
      <w:smartTag w:uri="urn:schemas-microsoft-com:office:smarttags" w:element="State">
        <w:smartTagPr>
          <w:attr w:name="ProductID" w:val="1 М"/>
        </w:smartTagPr>
        <w:r w:rsidRPr="00AF651B">
          <w:rPr>
            <w:rFonts w:eastAsia="MS Mincho"/>
            <w:sz w:val="28"/>
            <w:szCs w:val="28"/>
          </w:rPr>
          <w:t>1 М</w:t>
        </w:r>
      </w:smartTag>
      <w:r w:rsidRPr="00AF651B">
        <w:rPr>
          <w:rFonts w:eastAsia="MS Mincho"/>
          <w:sz w:val="28"/>
          <w:szCs w:val="28"/>
        </w:rPr>
        <w:t xml:space="preserve"> розчині КОН, наслідком чого є анодні значення потенціалів електродів, які становлять 0,08 та 0,05 В для аморфного та наноструктурованого сплаву Fe</w:t>
      </w:r>
      <w:r w:rsidRPr="00AF651B">
        <w:rPr>
          <w:rFonts w:eastAsia="MS Mincho"/>
          <w:sz w:val="28"/>
          <w:szCs w:val="28"/>
          <w:vertAlign w:val="subscript"/>
        </w:rPr>
        <w:t>82</w:t>
      </w:r>
      <w:r w:rsidRPr="00AF651B">
        <w:rPr>
          <w:rFonts w:eastAsia="MS Mincho"/>
          <w:sz w:val="28"/>
          <w:szCs w:val="28"/>
        </w:rPr>
        <w:t>Nb</w:t>
      </w:r>
      <w:r w:rsidRPr="00AF651B">
        <w:rPr>
          <w:rFonts w:eastAsia="MS Mincho"/>
          <w:sz w:val="28"/>
          <w:szCs w:val="28"/>
          <w:vertAlign w:val="subscript"/>
        </w:rPr>
        <w:t>2</w:t>
      </w:r>
      <w:r w:rsidRPr="00AF651B">
        <w:rPr>
          <w:rFonts w:eastAsia="MS Mincho"/>
          <w:sz w:val="28"/>
          <w:szCs w:val="28"/>
        </w:rPr>
        <w:t>B</w:t>
      </w:r>
      <w:r w:rsidRPr="00AF651B">
        <w:rPr>
          <w:rFonts w:eastAsia="MS Mincho"/>
          <w:sz w:val="28"/>
          <w:szCs w:val="28"/>
          <w:vertAlign w:val="subscript"/>
        </w:rPr>
        <w:t>14</w:t>
      </w:r>
      <w:r w:rsidRPr="00AF651B">
        <w:rPr>
          <w:rFonts w:eastAsia="MS Mincho"/>
          <w:sz w:val="28"/>
          <w:szCs w:val="28"/>
        </w:rPr>
        <w:t>Dy</w:t>
      </w:r>
      <w:r w:rsidRPr="00AF651B">
        <w:rPr>
          <w:rFonts w:eastAsia="MS Mincho"/>
          <w:sz w:val="28"/>
          <w:szCs w:val="28"/>
          <w:vertAlign w:val="subscript"/>
        </w:rPr>
        <w:t>2</w:t>
      </w:r>
      <w:r w:rsidRPr="00AF651B">
        <w:rPr>
          <w:rFonts w:eastAsia="MS Mincho"/>
          <w:sz w:val="28"/>
          <w:szCs w:val="28"/>
        </w:rPr>
        <w:t>, відповідно. Результати вольтамперометричного дослідження корозійної тривкості  АМС легованого РЗМ показали, що при контакті з агресивним середовищем стійкість відпаленого Fe</w:t>
      </w:r>
      <w:r w:rsidRPr="00AF651B">
        <w:rPr>
          <w:rFonts w:eastAsia="MS Mincho"/>
          <w:sz w:val="28"/>
          <w:szCs w:val="28"/>
          <w:vertAlign w:val="subscript"/>
        </w:rPr>
        <w:t>82</w:t>
      </w:r>
      <w:r w:rsidRPr="00AF651B">
        <w:rPr>
          <w:rFonts w:eastAsia="MS Mincho"/>
          <w:sz w:val="28"/>
          <w:szCs w:val="28"/>
        </w:rPr>
        <w:t>Nb</w:t>
      </w:r>
      <w:r w:rsidRPr="00AF651B">
        <w:rPr>
          <w:rFonts w:eastAsia="MS Mincho"/>
          <w:sz w:val="28"/>
          <w:szCs w:val="28"/>
          <w:vertAlign w:val="subscript"/>
        </w:rPr>
        <w:t>2</w:t>
      </w:r>
      <w:r w:rsidRPr="00AF651B">
        <w:rPr>
          <w:rFonts w:eastAsia="MS Mincho"/>
          <w:sz w:val="28"/>
          <w:szCs w:val="28"/>
        </w:rPr>
        <w:t>B</w:t>
      </w:r>
      <w:r w:rsidRPr="00AF651B">
        <w:rPr>
          <w:rFonts w:eastAsia="MS Mincho"/>
          <w:sz w:val="28"/>
          <w:szCs w:val="28"/>
          <w:vertAlign w:val="subscript"/>
        </w:rPr>
        <w:t>14</w:t>
      </w:r>
      <w:r w:rsidRPr="00AF651B">
        <w:rPr>
          <w:rFonts w:eastAsia="MS Mincho"/>
          <w:sz w:val="28"/>
          <w:szCs w:val="28"/>
        </w:rPr>
        <w:t>Dy</w:t>
      </w:r>
      <w:r w:rsidRPr="00AF651B">
        <w:rPr>
          <w:rFonts w:eastAsia="MS Mincho"/>
          <w:sz w:val="28"/>
          <w:szCs w:val="28"/>
          <w:vertAlign w:val="subscript"/>
        </w:rPr>
        <w:t xml:space="preserve">2 </w:t>
      </w:r>
      <w:r w:rsidRPr="00AF651B">
        <w:rPr>
          <w:rFonts w:eastAsia="MS Mincho"/>
          <w:sz w:val="28"/>
          <w:szCs w:val="28"/>
        </w:rPr>
        <w:t>зростає, що відображається на більш анодних значеннях потенціалу корозії, які</w:t>
      </w:r>
      <w:r w:rsidRPr="00AF651B">
        <w:rPr>
          <w:sz w:val="28"/>
          <w:szCs w:val="28"/>
        </w:rPr>
        <w:t xml:space="preserve"> становлять -0,37…-0,56 В. Внаслідок відпалу струми корозії зменшуються в 10 разів. </w:t>
      </w:r>
    </w:p>
    <w:p w:rsidR="00165DE0" w:rsidRDefault="00165DE0" w:rsidP="00165DE0">
      <w:pPr>
        <w:ind w:firstLine="851"/>
        <w:jc w:val="both"/>
        <w:rPr>
          <w:sz w:val="28"/>
          <w:szCs w:val="28"/>
        </w:rPr>
      </w:pPr>
      <w:r w:rsidRPr="00AF651B">
        <w:rPr>
          <w:sz w:val="28"/>
          <w:szCs w:val="28"/>
        </w:rPr>
        <w:t xml:space="preserve">Вольтамперометричні дослідження в потенціодинамічному режимі електрокаталітичної активності АМС в реакціях виділення водню показало, що </w:t>
      </w:r>
      <w:r w:rsidRPr="00AF651B">
        <w:rPr>
          <w:rFonts w:eastAsia="MS Mincho"/>
          <w:sz w:val="28"/>
          <w:szCs w:val="28"/>
        </w:rPr>
        <w:t xml:space="preserve">легування відпаленого сплаву </w:t>
      </w:r>
      <w:r w:rsidRPr="00AF651B">
        <w:rPr>
          <w:rFonts w:eastAsia="MS Mincho"/>
          <w:sz w:val="28"/>
          <w:szCs w:val="28"/>
          <w:lang w:val="en-US"/>
        </w:rPr>
        <w:t>Fe</w:t>
      </w:r>
      <w:r w:rsidRPr="00AF651B">
        <w:rPr>
          <w:rFonts w:eastAsia="MS Mincho"/>
          <w:sz w:val="28"/>
          <w:szCs w:val="28"/>
          <w:vertAlign w:val="subscript"/>
        </w:rPr>
        <w:t>84</w:t>
      </w:r>
      <w:r w:rsidRPr="00AF651B">
        <w:rPr>
          <w:rFonts w:eastAsia="MS Mincho"/>
          <w:sz w:val="28"/>
          <w:szCs w:val="28"/>
          <w:lang w:val="en-US"/>
        </w:rPr>
        <w:t>Nb</w:t>
      </w:r>
      <w:r w:rsidRPr="00AF651B">
        <w:rPr>
          <w:rFonts w:eastAsia="MS Mincho"/>
          <w:sz w:val="28"/>
          <w:szCs w:val="28"/>
          <w:vertAlign w:val="subscript"/>
        </w:rPr>
        <w:t>2</w:t>
      </w:r>
      <w:r w:rsidRPr="00AF651B">
        <w:rPr>
          <w:rFonts w:eastAsia="MS Mincho"/>
          <w:sz w:val="28"/>
          <w:szCs w:val="28"/>
          <w:lang w:val="en-US"/>
        </w:rPr>
        <w:t>B</w:t>
      </w:r>
      <w:r w:rsidRPr="00AF651B">
        <w:rPr>
          <w:rFonts w:eastAsia="MS Mincho"/>
          <w:sz w:val="28"/>
          <w:szCs w:val="28"/>
          <w:vertAlign w:val="subscript"/>
        </w:rPr>
        <w:t>14</w:t>
      </w:r>
      <w:r w:rsidRPr="00AF651B">
        <w:rPr>
          <w:rFonts w:eastAsia="MS Mincho"/>
          <w:sz w:val="28"/>
          <w:szCs w:val="28"/>
        </w:rPr>
        <w:t xml:space="preserve"> 2-ма ат.% диспрозію сприяє росту значень струмів обміну від 6,45-6,69 до 13,98-14,99 мА/см</w:t>
      </w:r>
      <w:r w:rsidRPr="00AF651B">
        <w:rPr>
          <w:rFonts w:eastAsia="MS Mincho"/>
          <w:sz w:val="28"/>
          <w:szCs w:val="28"/>
          <w:vertAlign w:val="superscript"/>
        </w:rPr>
        <w:t>2</w:t>
      </w:r>
      <w:r w:rsidRPr="00AF651B">
        <w:rPr>
          <w:rFonts w:eastAsia="MS Mincho"/>
          <w:sz w:val="28"/>
          <w:szCs w:val="28"/>
        </w:rPr>
        <w:t>, тобто 2,5 рази. Елетрокаталітична активність цього сплаву в цих умовах є найвищою.</w:t>
      </w:r>
      <w:r w:rsidRPr="00AF651B">
        <w:rPr>
          <w:sz w:val="28"/>
          <w:szCs w:val="28"/>
        </w:rPr>
        <w:t xml:space="preserve"> </w:t>
      </w:r>
    </w:p>
    <w:p w:rsidR="00165DE0" w:rsidRPr="00AF651B" w:rsidRDefault="00165DE0" w:rsidP="00165DE0">
      <w:pPr>
        <w:ind w:firstLine="851"/>
        <w:jc w:val="both"/>
        <w:rPr>
          <w:sz w:val="28"/>
          <w:szCs w:val="28"/>
        </w:rPr>
      </w:pPr>
      <w:r w:rsidRPr="00AF651B">
        <w:rPr>
          <w:sz w:val="28"/>
          <w:szCs w:val="28"/>
        </w:rPr>
        <w:t>Проведено дослідження поверхні вихідних та відпалених АМС методом атомно-силової мікроскопії. Наноструктурування АМС, яке відбулося внаслідок 1-годинного відпалу в повітряній атмосфері, призвело до зміни структури поверхневих оксидно-гідроксидних шарів, що є причиною зміни електрохімічної активності відпалених АМС-електродів.</w:t>
      </w:r>
    </w:p>
    <w:p w:rsidR="00165DE0" w:rsidRDefault="00165DE0">
      <w:pPr>
        <w:overflowPunct/>
        <w:autoSpaceDE/>
        <w:autoSpaceDN/>
        <w:adjustRightInd/>
        <w:rPr>
          <w:sz w:val="28"/>
          <w:szCs w:val="28"/>
        </w:rPr>
      </w:pPr>
      <w:r>
        <w:rPr>
          <w:sz w:val="28"/>
          <w:szCs w:val="28"/>
        </w:rPr>
        <w:br w:type="page"/>
      </w:r>
    </w:p>
    <w:p w:rsidR="00E733B5" w:rsidRPr="00C20E49" w:rsidRDefault="00165DE0" w:rsidP="00165DE0">
      <w:pPr>
        <w:overflowPunct/>
        <w:autoSpaceDE/>
        <w:autoSpaceDN/>
        <w:adjustRightInd/>
        <w:rPr>
          <w:b/>
          <w:i/>
          <w:sz w:val="28"/>
          <w:szCs w:val="24"/>
          <w:lang w:val="uk-UA"/>
        </w:rPr>
      </w:pPr>
      <w:r w:rsidRPr="00C20E49">
        <w:rPr>
          <w:b/>
          <w:i/>
          <w:sz w:val="28"/>
          <w:szCs w:val="24"/>
          <w:lang w:val="uk-UA"/>
        </w:rPr>
        <w:lastRenderedPageBreak/>
        <w:t>Секція 4. Неорганічна хімія</w:t>
      </w:r>
    </w:p>
    <w:p w:rsidR="00165DE0" w:rsidRPr="00165DE0" w:rsidRDefault="00165DE0" w:rsidP="00165DE0">
      <w:pPr>
        <w:overflowPunct/>
        <w:autoSpaceDE/>
        <w:autoSpaceDN/>
        <w:adjustRightInd/>
        <w:rPr>
          <w:b/>
          <w:i/>
          <w:sz w:val="24"/>
          <w:szCs w:val="24"/>
          <w:lang w:val="uk-UA"/>
        </w:rPr>
      </w:pPr>
    </w:p>
    <w:p w:rsidR="00165DE0" w:rsidRPr="00165DE0" w:rsidRDefault="00165DE0" w:rsidP="00165DE0">
      <w:pPr>
        <w:jc w:val="center"/>
        <w:rPr>
          <w:b/>
          <w:sz w:val="28"/>
          <w:szCs w:val="28"/>
          <w:u w:val="single"/>
          <w:lang w:val="uk-UA"/>
        </w:rPr>
      </w:pPr>
      <w:r w:rsidRPr="00165DE0">
        <w:rPr>
          <w:b/>
          <w:sz w:val="28"/>
          <w:szCs w:val="28"/>
          <w:lang w:val="uk-UA"/>
        </w:rPr>
        <w:t xml:space="preserve">СИНТЕЗ ТА СТЕРЕОХІМІЧНІ ОСОБЛИВОСТІ КОМЛЕКСІВ </w:t>
      </w:r>
      <w:r w:rsidRPr="00165DE0">
        <w:rPr>
          <w:b/>
          <w:sz w:val="28"/>
          <w:szCs w:val="28"/>
          <w:lang w:val="uk-UA"/>
        </w:rPr>
        <w:br/>
      </w:r>
      <w:r w:rsidRPr="00165DE0">
        <w:rPr>
          <w:b/>
          <w:sz w:val="28"/>
          <w:szCs w:val="28"/>
        </w:rPr>
        <w:t>Cu</w:t>
      </w:r>
      <w:r w:rsidRPr="00165DE0">
        <w:rPr>
          <w:b/>
          <w:sz w:val="28"/>
          <w:szCs w:val="28"/>
          <w:lang w:val="uk-UA"/>
        </w:rPr>
        <w:t>(</w:t>
      </w:r>
      <w:r w:rsidRPr="00165DE0">
        <w:rPr>
          <w:b/>
          <w:sz w:val="28"/>
          <w:szCs w:val="28"/>
        </w:rPr>
        <w:t>I</w:t>
      </w:r>
      <w:r w:rsidRPr="00165DE0">
        <w:rPr>
          <w:b/>
          <w:sz w:val="28"/>
          <w:szCs w:val="28"/>
          <w:lang w:val="uk-UA"/>
        </w:rPr>
        <w:t xml:space="preserve">) І </w:t>
      </w:r>
      <w:r w:rsidRPr="00165DE0">
        <w:rPr>
          <w:b/>
          <w:sz w:val="28"/>
          <w:szCs w:val="28"/>
        </w:rPr>
        <w:t>Ag</w:t>
      </w:r>
      <w:r w:rsidRPr="00165DE0">
        <w:rPr>
          <w:b/>
          <w:sz w:val="28"/>
          <w:szCs w:val="28"/>
          <w:lang w:val="uk-UA"/>
        </w:rPr>
        <w:t>(</w:t>
      </w:r>
      <w:r w:rsidRPr="00165DE0">
        <w:rPr>
          <w:b/>
          <w:sz w:val="28"/>
          <w:szCs w:val="28"/>
        </w:rPr>
        <w:t>I</w:t>
      </w:r>
      <w:r w:rsidRPr="00165DE0">
        <w:rPr>
          <w:b/>
          <w:sz w:val="28"/>
          <w:szCs w:val="28"/>
          <w:lang w:val="uk-UA"/>
        </w:rPr>
        <w:t xml:space="preserve">) З </w:t>
      </w:r>
      <w:r w:rsidRPr="00165DE0">
        <w:rPr>
          <w:b/>
          <w:sz w:val="28"/>
          <w:szCs w:val="28"/>
        </w:rPr>
        <w:t>N</w:t>
      </w:r>
      <w:r w:rsidRPr="00165DE0">
        <w:rPr>
          <w:b/>
          <w:sz w:val="28"/>
          <w:szCs w:val="28"/>
          <w:lang w:val="uk-UA"/>
        </w:rPr>
        <w:t xml:space="preserve"> -АЛІЛТІОГІДАНТОЇНОМ</w:t>
      </w:r>
    </w:p>
    <w:p w:rsidR="00165DE0" w:rsidRPr="00165DE0" w:rsidRDefault="00165DE0" w:rsidP="00165DE0">
      <w:pPr>
        <w:jc w:val="center"/>
        <w:rPr>
          <w:b/>
          <w:sz w:val="28"/>
          <w:lang w:val="ru-RU"/>
        </w:rPr>
      </w:pPr>
      <w:r w:rsidRPr="00165DE0">
        <w:rPr>
          <w:b/>
          <w:sz w:val="28"/>
          <w:u w:val="single"/>
          <w:lang w:val="uk-UA"/>
        </w:rPr>
        <w:t>Андрій Федорчук</w:t>
      </w:r>
    </w:p>
    <w:p w:rsidR="00165DE0" w:rsidRPr="00165DE0" w:rsidRDefault="00165DE0" w:rsidP="00165DE0">
      <w:pPr>
        <w:jc w:val="center"/>
        <w:rPr>
          <w:b/>
          <w:sz w:val="28"/>
          <w:lang w:val="ru-RU"/>
        </w:rPr>
      </w:pPr>
      <w:r w:rsidRPr="00165DE0">
        <w:rPr>
          <w:b/>
          <w:sz w:val="28"/>
          <w:szCs w:val="28"/>
          <w:lang w:val="uk-UA"/>
        </w:rPr>
        <w:t>Наукові керівники – Юрій Сливка, Мар’ян Миськів</w:t>
      </w:r>
    </w:p>
    <w:p w:rsidR="00165DE0" w:rsidRPr="00165DE0" w:rsidRDefault="00165DE0" w:rsidP="00165DE0">
      <w:pPr>
        <w:jc w:val="center"/>
        <w:rPr>
          <w:i/>
          <w:sz w:val="28"/>
          <w:szCs w:val="24"/>
          <w:lang w:val="ru-RU"/>
        </w:rPr>
      </w:pPr>
      <w:r w:rsidRPr="00165DE0">
        <w:rPr>
          <w:i/>
          <w:sz w:val="28"/>
          <w:szCs w:val="24"/>
          <w:lang w:val="ru-RU"/>
        </w:rPr>
        <w:t xml:space="preserve">Кафедра неорганічної хімії, </w:t>
      </w:r>
    </w:p>
    <w:p w:rsidR="00165DE0" w:rsidRPr="00165DE0" w:rsidRDefault="00165DE0" w:rsidP="00165DE0">
      <w:pPr>
        <w:jc w:val="center"/>
        <w:rPr>
          <w:i/>
          <w:sz w:val="28"/>
          <w:szCs w:val="24"/>
          <w:lang w:val="ru-RU"/>
        </w:rPr>
      </w:pPr>
      <w:r w:rsidRPr="00165DE0">
        <w:rPr>
          <w:i/>
          <w:sz w:val="28"/>
          <w:szCs w:val="24"/>
          <w:lang w:val="ru-RU"/>
        </w:rPr>
        <w:t xml:space="preserve">Львівський національний університет імені Івана Франка, </w:t>
      </w:r>
    </w:p>
    <w:p w:rsidR="00165DE0" w:rsidRPr="00165DE0" w:rsidRDefault="00165DE0" w:rsidP="00165DE0">
      <w:pPr>
        <w:jc w:val="center"/>
        <w:rPr>
          <w:sz w:val="28"/>
          <w:lang w:val="uk-UA"/>
        </w:rPr>
      </w:pPr>
      <w:r w:rsidRPr="00165DE0">
        <w:rPr>
          <w:i/>
          <w:sz w:val="28"/>
          <w:szCs w:val="24"/>
          <w:lang w:val="ru-RU"/>
        </w:rPr>
        <w:t>вул. Кирила і Мефодія, 6, 79005 Львів, Україна</w:t>
      </w:r>
    </w:p>
    <w:p w:rsidR="00165DE0" w:rsidRPr="00165DE0" w:rsidRDefault="00165DE0" w:rsidP="00165DE0">
      <w:pPr>
        <w:jc w:val="center"/>
        <w:rPr>
          <w:i/>
          <w:sz w:val="28"/>
          <w:lang w:val="uk-UA"/>
        </w:rPr>
      </w:pPr>
      <w:r w:rsidRPr="00165DE0">
        <w:rPr>
          <w:i/>
          <w:sz w:val="28"/>
          <w:lang w:val="it-IT"/>
        </w:rPr>
        <w:t>e</w:t>
      </w:r>
      <w:r w:rsidRPr="00165DE0">
        <w:rPr>
          <w:i/>
          <w:sz w:val="28"/>
          <w:lang w:val="uk-UA"/>
        </w:rPr>
        <w:t>-</w:t>
      </w:r>
      <w:r w:rsidRPr="00165DE0">
        <w:rPr>
          <w:i/>
          <w:sz w:val="28"/>
          <w:lang w:val="it-IT"/>
        </w:rPr>
        <w:t>mail</w:t>
      </w:r>
      <w:r w:rsidRPr="00165DE0">
        <w:rPr>
          <w:i/>
          <w:sz w:val="28"/>
          <w:lang w:val="uk-UA"/>
        </w:rPr>
        <w:t xml:space="preserve">: </w:t>
      </w:r>
      <w:r w:rsidRPr="00165DE0">
        <w:rPr>
          <w:i/>
          <w:sz w:val="28"/>
          <w:lang w:val="en-US"/>
        </w:rPr>
        <w:t>fa</w:t>
      </w:r>
      <w:r w:rsidRPr="00165DE0">
        <w:rPr>
          <w:i/>
          <w:sz w:val="28"/>
          <w:lang w:val="uk-UA"/>
        </w:rPr>
        <w:t>95@</w:t>
      </w:r>
      <w:r w:rsidRPr="00165DE0">
        <w:rPr>
          <w:i/>
          <w:sz w:val="28"/>
          <w:lang w:val="en-US"/>
        </w:rPr>
        <w:t>i</w:t>
      </w:r>
      <w:r w:rsidRPr="00165DE0">
        <w:rPr>
          <w:i/>
          <w:sz w:val="28"/>
          <w:lang w:val="uk-UA"/>
        </w:rPr>
        <w:t>.</w:t>
      </w:r>
      <w:r w:rsidRPr="00165DE0">
        <w:rPr>
          <w:i/>
          <w:sz w:val="28"/>
          <w:lang w:val="en-US"/>
        </w:rPr>
        <w:t>ua</w:t>
      </w:r>
    </w:p>
    <w:p w:rsidR="00165DE0" w:rsidRPr="00165DE0" w:rsidRDefault="00165DE0" w:rsidP="00165DE0">
      <w:pPr>
        <w:jc w:val="center"/>
        <w:rPr>
          <w:i/>
          <w:sz w:val="28"/>
          <w:lang w:val="uk-UA"/>
        </w:rPr>
      </w:pPr>
    </w:p>
    <w:p w:rsidR="00165DE0" w:rsidRPr="00165DE0" w:rsidRDefault="00165DE0" w:rsidP="00165DE0">
      <w:pPr>
        <w:overflowPunct/>
        <w:autoSpaceDE/>
        <w:autoSpaceDN/>
        <w:adjustRightInd/>
        <w:ind w:firstLine="720"/>
        <w:jc w:val="both"/>
        <w:rPr>
          <w:rFonts w:eastAsia="MS Mincho"/>
          <w:bCs/>
          <w:sz w:val="28"/>
          <w:szCs w:val="28"/>
          <w:lang w:val="uk-UA"/>
        </w:rPr>
      </w:pPr>
      <w:r w:rsidRPr="00165DE0">
        <w:rPr>
          <w:rFonts w:eastAsia="MS Mincho"/>
          <w:sz w:val="28"/>
          <w:szCs w:val="28"/>
          <w:lang w:val="uk-UA"/>
        </w:rPr>
        <w:t>Сполуки на основі тіогідантоїну та псевдотіогідантоїну проявляють цінні фармакологічні властивості, такі як протиракові, антимутагенні, антимікробні, анктиконвульсативні,</w:t>
      </w:r>
      <w:r w:rsidRPr="00165DE0">
        <w:rPr>
          <w:rFonts w:eastAsia="MS Mincho"/>
          <w:color w:val="000000"/>
          <w:sz w:val="28"/>
          <w:szCs w:val="28"/>
          <w:lang w:val="uk-UA"/>
        </w:rPr>
        <w:t xml:space="preserve"> противірусні</w:t>
      </w:r>
      <w:r w:rsidRPr="00165DE0">
        <w:rPr>
          <w:rFonts w:eastAsia="MS Mincho"/>
          <w:sz w:val="28"/>
          <w:szCs w:val="28"/>
          <w:lang w:val="uk-UA"/>
        </w:rPr>
        <w:t xml:space="preserve"> та інші. Також, для комплексних сполук похідних тіогідантоїну  із Cu(I) і Cu(IІ) було виявлено люмінесценцію. </w:t>
      </w:r>
      <w:r w:rsidRPr="00165DE0">
        <w:rPr>
          <w:rFonts w:eastAsia="MS Mincho"/>
          <w:sz w:val="28"/>
          <w:szCs w:val="28"/>
          <w:lang w:val="en-US"/>
        </w:rPr>
        <w:t>N</w:t>
      </w:r>
      <w:r w:rsidRPr="00165DE0">
        <w:rPr>
          <w:rFonts w:eastAsia="MS Mincho"/>
          <w:sz w:val="28"/>
          <w:szCs w:val="28"/>
          <w:lang w:val="uk-UA"/>
        </w:rPr>
        <w:t>-алільні похідні псевдотіогідантоїну вже проявили себе як потенційні інструменти кристалічної інженерії [1]. Отож, було цікаво дослідити координаційну поведінку їхніх ізомерів – N-алільних похідних тіогідантоїну щодо солей Сu(I) та Ag(I)</w:t>
      </w:r>
      <w:r w:rsidRPr="00165DE0">
        <w:rPr>
          <w:rFonts w:eastAsia="MS Mincho"/>
          <w:bCs/>
          <w:sz w:val="28"/>
          <w:szCs w:val="28"/>
          <w:lang w:val="uk-UA"/>
        </w:rPr>
        <w:t>.</w:t>
      </w:r>
    </w:p>
    <w:p w:rsidR="00165DE0" w:rsidRPr="00165DE0" w:rsidRDefault="00165DE0" w:rsidP="00165DE0">
      <w:pPr>
        <w:overflowPunct/>
        <w:autoSpaceDE/>
        <w:autoSpaceDN/>
        <w:adjustRightInd/>
        <w:ind w:firstLine="708"/>
        <w:jc w:val="both"/>
        <w:rPr>
          <w:rFonts w:eastAsia="MS Mincho"/>
          <w:sz w:val="28"/>
          <w:szCs w:val="28"/>
          <w:lang w:val="uk-UA"/>
        </w:rPr>
      </w:pPr>
      <w:r w:rsidRPr="00165DE0">
        <w:rPr>
          <w:rFonts w:eastAsia="MS Mincho"/>
          <w:bCs/>
          <w:sz w:val="28"/>
          <w:szCs w:val="28"/>
          <w:lang w:val="uk-UA"/>
        </w:rPr>
        <w:t xml:space="preserve">У цій роботі представлено результати синтезу та визначення кристалічної структури двох </w:t>
      </w:r>
      <w:r w:rsidRPr="00165DE0">
        <w:rPr>
          <w:rFonts w:eastAsia="MS Mincho"/>
          <w:sz w:val="28"/>
          <w:szCs w:val="28"/>
          <w:lang w:val="uk-UA"/>
        </w:rPr>
        <w:t xml:space="preserve">π-комплексів </w:t>
      </w:r>
      <w:r w:rsidRPr="00165DE0">
        <w:rPr>
          <w:rFonts w:eastAsia="MS Mincho"/>
          <w:sz w:val="28"/>
          <w:szCs w:val="28"/>
          <w:lang w:val="en-US"/>
        </w:rPr>
        <w:t>Cu</w:t>
      </w:r>
      <w:r w:rsidRPr="00165DE0">
        <w:rPr>
          <w:rFonts w:eastAsia="MS Mincho"/>
          <w:sz w:val="28"/>
          <w:szCs w:val="28"/>
          <w:lang w:val="uk-UA"/>
        </w:rPr>
        <w:t>(</w:t>
      </w:r>
      <w:r w:rsidRPr="00165DE0">
        <w:rPr>
          <w:rFonts w:eastAsia="MS Mincho"/>
          <w:sz w:val="28"/>
          <w:szCs w:val="28"/>
          <w:lang w:val="en-US"/>
        </w:rPr>
        <w:t>I</w:t>
      </w:r>
      <w:r w:rsidRPr="00165DE0">
        <w:rPr>
          <w:rFonts w:eastAsia="MS Mincho"/>
          <w:sz w:val="28"/>
          <w:szCs w:val="28"/>
          <w:lang w:val="uk-UA"/>
        </w:rPr>
        <w:t xml:space="preserve">) і двох σ-комплексів </w:t>
      </w:r>
      <w:r w:rsidRPr="00165DE0">
        <w:rPr>
          <w:rFonts w:eastAsia="MS Mincho"/>
          <w:sz w:val="28"/>
          <w:szCs w:val="28"/>
          <w:lang w:val="en-US"/>
        </w:rPr>
        <w:t>Ag</w:t>
      </w:r>
      <w:r w:rsidRPr="00165DE0">
        <w:rPr>
          <w:rFonts w:eastAsia="MS Mincho"/>
          <w:sz w:val="28"/>
          <w:szCs w:val="28"/>
          <w:lang w:val="uk-UA"/>
        </w:rPr>
        <w:t>(</w:t>
      </w:r>
      <w:r w:rsidRPr="00165DE0">
        <w:rPr>
          <w:rFonts w:eastAsia="MS Mincho"/>
          <w:sz w:val="28"/>
          <w:szCs w:val="28"/>
          <w:lang w:val="en-US"/>
        </w:rPr>
        <w:t>I</w:t>
      </w:r>
      <w:r w:rsidRPr="00165DE0">
        <w:rPr>
          <w:rFonts w:eastAsia="MS Mincho"/>
          <w:sz w:val="28"/>
          <w:szCs w:val="28"/>
          <w:lang w:val="uk-UA"/>
        </w:rPr>
        <w:t>) із</w:t>
      </w:r>
      <w:r w:rsidRPr="00165DE0">
        <w:rPr>
          <w:rFonts w:eastAsia="MS Mincho"/>
          <w:bCs/>
          <w:sz w:val="28"/>
          <w:szCs w:val="28"/>
          <w:lang w:val="uk-UA"/>
        </w:rPr>
        <w:t xml:space="preserve"> </w:t>
      </w:r>
      <w:r w:rsidRPr="00165DE0">
        <w:rPr>
          <w:rFonts w:eastAsia="MS Mincho"/>
          <w:sz w:val="28"/>
          <w:szCs w:val="28"/>
          <w:lang w:val="uk-UA"/>
        </w:rPr>
        <w:t>3-аліл-2-тіогідантоїном (</w:t>
      </w:r>
      <w:r w:rsidRPr="00165DE0">
        <w:rPr>
          <w:rFonts w:eastAsia="MS Mincho"/>
          <w:sz w:val="28"/>
          <w:szCs w:val="28"/>
          <w:lang w:val="uk-UA" w:eastAsia="uk-UA"/>
        </w:rPr>
        <w:t>3-аліл-2-тіоксоімідазолідин-4-оном</w:t>
      </w:r>
      <w:r w:rsidRPr="00165DE0">
        <w:rPr>
          <w:rFonts w:eastAsia="MS Mincho"/>
          <w:sz w:val="28"/>
          <w:szCs w:val="28"/>
          <w:lang w:val="uk-UA"/>
        </w:rPr>
        <w:t xml:space="preserve">, </w:t>
      </w:r>
      <w:r w:rsidRPr="00165DE0">
        <w:rPr>
          <w:rFonts w:eastAsia="MS Mincho"/>
          <w:sz w:val="28"/>
          <w:szCs w:val="28"/>
          <w:lang w:val="en-US"/>
        </w:rPr>
        <w:t>HL</w:t>
      </w:r>
      <w:r w:rsidRPr="00165DE0">
        <w:rPr>
          <w:rFonts w:eastAsia="MS Mincho"/>
          <w:sz w:val="28"/>
          <w:szCs w:val="28"/>
          <w:lang w:val="uk-UA"/>
        </w:rPr>
        <w:t xml:space="preserve">) з бензенсульфонат- та </w:t>
      </w:r>
      <w:r w:rsidRPr="00165DE0">
        <w:rPr>
          <w:rFonts w:eastAsia="MS Mincho"/>
          <w:i/>
          <w:iCs/>
          <w:sz w:val="28"/>
          <w:szCs w:val="28"/>
          <w:lang w:val="uk-UA"/>
        </w:rPr>
        <w:t>п</w:t>
      </w:r>
      <w:r w:rsidRPr="00165DE0">
        <w:rPr>
          <w:rFonts w:eastAsia="MS Mincho"/>
          <w:sz w:val="28"/>
          <w:szCs w:val="28"/>
          <w:lang w:val="uk-UA"/>
        </w:rPr>
        <w:t xml:space="preserve">-толуенсульфонат-аніонами. Комплекси </w:t>
      </w:r>
      <w:r w:rsidRPr="00165DE0">
        <w:rPr>
          <w:rFonts w:eastAsia="MS Mincho"/>
          <w:b/>
          <w:sz w:val="28"/>
          <w:szCs w:val="28"/>
          <w:lang w:val="uk-UA"/>
        </w:rPr>
        <w:t>1</w:t>
      </w:r>
      <w:r w:rsidRPr="00165DE0">
        <w:rPr>
          <w:rFonts w:eastAsia="MS Mincho"/>
          <w:sz w:val="28"/>
          <w:szCs w:val="28"/>
          <w:lang w:val="uk-UA"/>
        </w:rPr>
        <w:t xml:space="preserve"> та </w:t>
      </w:r>
      <w:r w:rsidRPr="00165DE0">
        <w:rPr>
          <w:rFonts w:eastAsia="MS Mincho"/>
          <w:b/>
          <w:sz w:val="28"/>
          <w:szCs w:val="28"/>
          <w:lang w:val="uk-UA"/>
        </w:rPr>
        <w:t>2</w:t>
      </w:r>
      <w:r w:rsidRPr="00165DE0">
        <w:rPr>
          <w:rFonts w:eastAsia="MS Mincho"/>
          <w:sz w:val="28"/>
          <w:szCs w:val="28"/>
          <w:lang w:val="uk-UA"/>
        </w:rPr>
        <w:t xml:space="preserve"> було одержано методом зміннострумного електрохімічного синтезу, виходячи із відповідних солей Cu(II), а комплекси </w:t>
      </w:r>
      <w:r w:rsidRPr="00165DE0">
        <w:rPr>
          <w:rFonts w:eastAsia="MS Mincho"/>
          <w:b/>
          <w:sz w:val="28"/>
          <w:szCs w:val="28"/>
          <w:lang w:val="uk-UA"/>
        </w:rPr>
        <w:t>3</w:t>
      </w:r>
      <w:r w:rsidRPr="00165DE0">
        <w:rPr>
          <w:rFonts w:eastAsia="MS Mincho"/>
          <w:sz w:val="28"/>
          <w:szCs w:val="28"/>
          <w:lang w:val="uk-UA"/>
        </w:rPr>
        <w:t xml:space="preserve"> і </w:t>
      </w:r>
      <w:r w:rsidRPr="00165DE0">
        <w:rPr>
          <w:rFonts w:eastAsia="MS Mincho"/>
          <w:b/>
          <w:sz w:val="28"/>
          <w:szCs w:val="28"/>
          <w:lang w:val="uk-UA"/>
        </w:rPr>
        <w:t>4</w:t>
      </w:r>
      <w:r w:rsidRPr="00165DE0">
        <w:rPr>
          <w:rFonts w:eastAsia="MS Mincho"/>
          <w:sz w:val="28"/>
          <w:szCs w:val="28"/>
          <w:lang w:val="uk-UA"/>
        </w:rPr>
        <w:t xml:space="preserve"> – прямою взаємодією із солями </w:t>
      </w:r>
      <w:r w:rsidRPr="00165DE0">
        <w:rPr>
          <w:rFonts w:eastAsia="MS Mincho"/>
          <w:sz w:val="28"/>
          <w:szCs w:val="28"/>
          <w:lang w:val="en-US"/>
        </w:rPr>
        <w:t>Ag</w:t>
      </w:r>
      <w:r w:rsidRPr="00165DE0">
        <w:rPr>
          <w:rFonts w:eastAsia="MS Mincho"/>
          <w:sz w:val="28"/>
          <w:szCs w:val="28"/>
          <w:lang w:val="uk-UA"/>
        </w:rPr>
        <w:t>(</w:t>
      </w:r>
      <w:r w:rsidRPr="00165DE0">
        <w:rPr>
          <w:rFonts w:eastAsia="MS Mincho"/>
          <w:sz w:val="28"/>
          <w:szCs w:val="28"/>
          <w:lang w:val="en-US"/>
        </w:rPr>
        <w:t>I</w:t>
      </w:r>
      <w:r w:rsidRPr="00165DE0">
        <w:rPr>
          <w:rFonts w:eastAsia="MS Mincho"/>
          <w:sz w:val="28"/>
          <w:szCs w:val="28"/>
          <w:lang w:val="uk-UA"/>
        </w:rPr>
        <w:t>) (Табл. 1).</w:t>
      </w:r>
    </w:p>
    <w:p w:rsidR="00165DE0" w:rsidRPr="00165DE0" w:rsidRDefault="00165DE0" w:rsidP="00165DE0">
      <w:pPr>
        <w:overflowPunct/>
        <w:autoSpaceDE/>
        <w:autoSpaceDN/>
        <w:adjustRightInd/>
        <w:ind w:firstLine="708"/>
        <w:jc w:val="both"/>
        <w:rPr>
          <w:rFonts w:eastAsia="MS Mincho"/>
          <w:sz w:val="28"/>
          <w:szCs w:val="28"/>
          <w:lang w:val="uk-UA"/>
        </w:rPr>
      </w:pPr>
    </w:p>
    <w:p w:rsidR="00165DE0" w:rsidRPr="00165DE0" w:rsidRDefault="00165DE0" w:rsidP="00165DE0">
      <w:pPr>
        <w:overflowPunct/>
        <w:adjustRightInd/>
        <w:ind w:firstLine="709"/>
        <w:jc w:val="both"/>
        <w:rPr>
          <w:bCs/>
          <w:sz w:val="28"/>
          <w:szCs w:val="28"/>
          <w:lang w:val="uk-UA" w:eastAsia="en-GB"/>
        </w:rPr>
      </w:pPr>
      <w:r w:rsidRPr="00165DE0">
        <w:rPr>
          <w:bCs/>
          <w:sz w:val="28"/>
          <w:szCs w:val="28"/>
          <w:lang w:val="uk-UA" w:eastAsia="en-GB"/>
        </w:rPr>
        <w:t xml:space="preserve">Табл. 1 Вибрані характеристики комплексів </w:t>
      </w:r>
      <w:r w:rsidRPr="00165DE0">
        <w:rPr>
          <w:b/>
          <w:bCs/>
          <w:sz w:val="28"/>
          <w:szCs w:val="28"/>
          <w:lang w:val="uk-UA" w:eastAsia="en-GB"/>
        </w:rPr>
        <w:t>1</w:t>
      </w:r>
      <w:r w:rsidRPr="00165DE0">
        <w:rPr>
          <w:bCs/>
          <w:sz w:val="28"/>
          <w:szCs w:val="28"/>
          <w:lang w:val="uk-UA" w:eastAsia="en-GB"/>
        </w:rPr>
        <w:t>-</w:t>
      </w:r>
      <w:r w:rsidRPr="00165DE0">
        <w:rPr>
          <w:b/>
          <w:bCs/>
          <w:sz w:val="28"/>
          <w:szCs w:val="28"/>
          <w:lang w:val="uk-UA" w:eastAsia="en-GB"/>
        </w:rPr>
        <w:t>4</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4"/>
        <w:gridCol w:w="3843"/>
        <w:gridCol w:w="1708"/>
        <w:gridCol w:w="1708"/>
        <w:gridCol w:w="1708"/>
      </w:tblGrid>
      <w:tr w:rsidR="00165DE0" w:rsidRPr="00165DE0" w:rsidTr="00BE7BB6">
        <w:trPr>
          <w:trHeight w:val="636"/>
        </w:trPr>
        <w:tc>
          <w:tcPr>
            <w:tcW w:w="394" w:type="dxa"/>
            <w:shd w:val="clear" w:color="auto" w:fill="auto"/>
          </w:tcPr>
          <w:p w:rsidR="00165DE0" w:rsidRPr="00165DE0" w:rsidRDefault="00165DE0" w:rsidP="00165DE0">
            <w:pPr>
              <w:jc w:val="center"/>
              <w:rPr>
                <w:sz w:val="28"/>
                <w:szCs w:val="28"/>
              </w:rPr>
            </w:pPr>
            <w:r w:rsidRPr="00165DE0">
              <w:rPr>
                <w:sz w:val="28"/>
                <w:szCs w:val="28"/>
              </w:rPr>
              <w:t>№</w:t>
            </w:r>
          </w:p>
        </w:tc>
        <w:tc>
          <w:tcPr>
            <w:tcW w:w="3843" w:type="dxa"/>
            <w:shd w:val="clear" w:color="auto" w:fill="auto"/>
          </w:tcPr>
          <w:p w:rsidR="00165DE0" w:rsidRPr="00165DE0" w:rsidRDefault="00165DE0" w:rsidP="00165DE0">
            <w:pPr>
              <w:jc w:val="center"/>
              <w:rPr>
                <w:sz w:val="28"/>
                <w:szCs w:val="28"/>
              </w:rPr>
            </w:pPr>
            <w:r w:rsidRPr="00165DE0">
              <w:rPr>
                <w:sz w:val="28"/>
                <w:szCs w:val="28"/>
              </w:rPr>
              <w:t>Склад</w:t>
            </w:r>
          </w:p>
        </w:tc>
        <w:tc>
          <w:tcPr>
            <w:tcW w:w="1708" w:type="dxa"/>
            <w:shd w:val="clear" w:color="auto" w:fill="auto"/>
          </w:tcPr>
          <w:p w:rsidR="00165DE0" w:rsidRPr="00165DE0" w:rsidRDefault="00165DE0" w:rsidP="00165DE0">
            <w:pPr>
              <w:jc w:val="center"/>
              <w:rPr>
                <w:sz w:val="28"/>
                <w:szCs w:val="28"/>
              </w:rPr>
            </w:pPr>
            <w:r w:rsidRPr="00165DE0">
              <w:rPr>
                <w:sz w:val="28"/>
                <w:szCs w:val="28"/>
              </w:rPr>
              <w:t>Пр</w:t>
            </w:r>
            <w:r w:rsidRPr="00165DE0">
              <w:rPr>
                <w:sz w:val="28"/>
                <w:szCs w:val="28"/>
                <w:lang w:val="uk-UA"/>
              </w:rPr>
              <w:t>осторова</w:t>
            </w:r>
            <w:r w:rsidRPr="00165DE0">
              <w:rPr>
                <w:sz w:val="28"/>
                <w:szCs w:val="28"/>
              </w:rPr>
              <w:br/>
              <w:t>група</w:t>
            </w:r>
          </w:p>
        </w:tc>
        <w:tc>
          <w:tcPr>
            <w:tcW w:w="1708" w:type="dxa"/>
            <w:shd w:val="clear" w:color="auto" w:fill="auto"/>
          </w:tcPr>
          <w:p w:rsidR="00165DE0" w:rsidRPr="00165DE0" w:rsidRDefault="00165DE0" w:rsidP="00165DE0">
            <w:pPr>
              <w:jc w:val="center"/>
              <w:rPr>
                <w:sz w:val="28"/>
                <w:szCs w:val="28"/>
                <w:lang w:val="en-US"/>
              </w:rPr>
            </w:pPr>
            <w:r w:rsidRPr="00165DE0">
              <w:rPr>
                <w:i/>
                <w:iCs/>
                <w:sz w:val="28"/>
                <w:szCs w:val="28"/>
                <w:lang w:val="en-US"/>
              </w:rPr>
              <w:t>V</w:t>
            </w:r>
            <w:r w:rsidRPr="00165DE0">
              <w:rPr>
                <w:sz w:val="28"/>
                <w:szCs w:val="28"/>
                <w:lang w:val="en-US"/>
              </w:rPr>
              <w:t>, Å</w:t>
            </w:r>
            <w:r w:rsidRPr="00165DE0">
              <w:rPr>
                <w:sz w:val="28"/>
                <w:szCs w:val="28"/>
                <w:vertAlign w:val="superscript"/>
                <w:lang w:val="en-US"/>
              </w:rPr>
              <w:t>3</w:t>
            </w:r>
          </w:p>
        </w:tc>
        <w:tc>
          <w:tcPr>
            <w:tcW w:w="1708" w:type="dxa"/>
            <w:shd w:val="clear" w:color="auto" w:fill="auto"/>
          </w:tcPr>
          <w:p w:rsidR="00165DE0" w:rsidRPr="00165DE0" w:rsidRDefault="00165DE0" w:rsidP="00165DE0">
            <w:pPr>
              <w:jc w:val="center"/>
              <w:rPr>
                <w:sz w:val="28"/>
                <w:szCs w:val="28"/>
              </w:rPr>
            </w:pPr>
            <w:r w:rsidRPr="00165DE0">
              <w:rPr>
                <w:sz w:val="28"/>
                <w:szCs w:val="28"/>
              </w:rPr>
              <w:t>Тип</w:t>
            </w:r>
            <w:r w:rsidRPr="00165DE0">
              <w:rPr>
                <w:sz w:val="28"/>
                <w:szCs w:val="28"/>
              </w:rPr>
              <w:br/>
              <w:t>координації</w:t>
            </w:r>
          </w:p>
        </w:tc>
      </w:tr>
      <w:tr w:rsidR="00165DE0" w:rsidRPr="00165DE0" w:rsidTr="00BE7BB6">
        <w:trPr>
          <w:trHeight w:val="304"/>
        </w:trPr>
        <w:tc>
          <w:tcPr>
            <w:tcW w:w="394" w:type="dxa"/>
            <w:shd w:val="clear" w:color="auto" w:fill="auto"/>
          </w:tcPr>
          <w:p w:rsidR="00165DE0" w:rsidRPr="00165DE0" w:rsidRDefault="00165DE0" w:rsidP="00165DE0">
            <w:pPr>
              <w:rPr>
                <w:sz w:val="28"/>
                <w:szCs w:val="28"/>
              </w:rPr>
            </w:pPr>
            <w:r w:rsidRPr="00165DE0">
              <w:rPr>
                <w:sz w:val="28"/>
                <w:szCs w:val="28"/>
              </w:rPr>
              <w:t>1</w:t>
            </w:r>
          </w:p>
        </w:tc>
        <w:tc>
          <w:tcPr>
            <w:tcW w:w="3843" w:type="dxa"/>
            <w:shd w:val="clear" w:color="auto" w:fill="auto"/>
          </w:tcPr>
          <w:p w:rsidR="00165DE0" w:rsidRPr="00165DE0" w:rsidRDefault="00165DE0" w:rsidP="00165DE0">
            <w:pPr>
              <w:rPr>
                <w:sz w:val="28"/>
                <w:szCs w:val="28"/>
                <w:lang w:val="uk-UA"/>
              </w:rPr>
            </w:pPr>
            <w:r w:rsidRPr="00165DE0">
              <w:rPr>
                <w:color w:val="000000"/>
                <w:spacing w:val="-8"/>
                <w:sz w:val="28"/>
                <w:szCs w:val="28"/>
                <w:lang w:eastAsia="uk-UA"/>
              </w:rPr>
              <w:t>[Cu(HL)</w:t>
            </w:r>
            <w:r w:rsidRPr="00165DE0">
              <w:rPr>
                <w:color w:val="000000"/>
                <w:spacing w:val="-8"/>
                <w:sz w:val="28"/>
                <w:szCs w:val="28"/>
                <w:vertAlign w:val="subscript"/>
                <w:lang w:eastAsia="uk-UA"/>
              </w:rPr>
              <w:t>2</w:t>
            </w:r>
            <w:r w:rsidRPr="00165DE0">
              <w:rPr>
                <w:color w:val="000000"/>
                <w:spacing w:val="-8"/>
                <w:sz w:val="28"/>
                <w:szCs w:val="28"/>
                <w:lang w:eastAsia="uk-UA"/>
              </w:rPr>
              <w:t>]</w:t>
            </w:r>
            <w:r w:rsidRPr="00165DE0">
              <w:rPr>
                <w:color w:val="000000"/>
                <w:spacing w:val="-8"/>
                <w:sz w:val="28"/>
                <w:szCs w:val="28"/>
                <w:vertAlign w:val="subscript"/>
                <w:lang w:val="uk-UA" w:eastAsia="uk-UA"/>
              </w:rPr>
              <w:t>2</w:t>
            </w:r>
            <w:r w:rsidRPr="00165DE0">
              <w:rPr>
                <w:color w:val="000000"/>
                <w:spacing w:val="-8"/>
                <w:sz w:val="28"/>
                <w:szCs w:val="28"/>
                <w:lang w:val="uk-UA" w:eastAsia="uk-UA"/>
              </w:rPr>
              <w:t>(</w:t>
            </w:r>
            <w:r w:rsidRPr="00165DE0">
              <w:rPr>
                <w:color w:val="000000"/>
                <w:spacing w:val="-8"/>
                <w:sz w:val="28"/>
                <w:szCs w:val="28"/>
                <w:lang w:eastAsia="uk-UA"/>
              </w:rPr>
              <w:t>С</w:t>
            </w:r>
            <w:r w:rsidRPr="00165DE0">
              <w:rPr>
                <w:color w:val="000000"/>
                <w:spacing w:val="-8"/>
                <w:sz w:val="28"/>
                <w:szCs w:val="28"/>
                <w:vertAlign w:val="subscript"/>
                <w:lang w:eastAsia="uk-UA"/>
              </w:rPr>
              <w:t>6</w:t>
            </w:r>
            <w:r w:rsidRPr="00165DE0">
              <w:rPr>
                <w:color w:val="000000"/>
                <w:spacing w:val="-8"/>
                <w:sz w:val="28"/>
                <w:szCs w:val="28"/>
                <w:lang w:eastAsia="uk-UA"/>
              </w:rPr>
              <w:t>H</w:t>
            </w:r>
            <w:r w:rsidRPr="00165DE0">
              <w:rPr>
                <w:color w:val="000000"/>
                <w:spacing w:val="-8"/>
                <w:sz w:val="28"/>
                <w:szCs w:val="28"/>
                <w:vertAlign w:val="subscript"/>
                <w:lang w:eastAsia="uk-UA"/>
              </w:rPr>
              <w:t>5</w:t>
            </w:r>
            <w:r w:rsidRPr="00165DE0">
              <w:rPr>
                <w:color w:val="000000"/>
                <w:spacing w:val="-8"/>
                <w:sz w:val="28"/>
                <w:szCs w:val="28"/>
                <w:lang w:eastAsia="uk-UA"/>
              </w:rPr>
              <w:t>SO</w:t>
            </w:r>
            <w:r w:rsidRPr="00165DE0">
              <w:rPr>
                <w:color w:val="000000"/>
                <w:spacing w:val="-8"/>
                <w:sz w:val="28"/>
                <w:szCs w:val="28"/>
                <w:vertAlign w:val="subscript"/>
                <w:lang w:eastAsia="uk-UA"/>
              </w:rPr>
              <w:t>3</w:t>
            </w:r>
            <w:r w:rsidRPr="00165DE0">
              <w:rPr>
                <w:color w:val="000000"/>
                <w:spacing w:val="-8"/>
                <w:sz w:val="28"/>
                <w:szCs w:val="28"/>
                <w:lang w:val="uk-UA" w:eastAsia="uk-UA"/>
              </w:rPr>
              <w:t>)</w:t>
            </w:r>
            <w:r w:rsidRPr="00165DE0">
              <w:rPr>
                <w:color w:val="000000"/>
                <w:spacing w:val="-8"/>
                <w:sz w:val="28"/>
                <w:szCs w:val="28"/>
                <w:vertAlign w:val="subscript"/>
                <w:lang w:val="uk-UA" w:eastAsia="uk-UA"/>
              </w:rPr>
              <w:t>2</w:t>
            </w:r>
          </w:p>
        </w:tc>
        <w:tc>
          <w:tcPr>
            <w:tcW w:w="1708" w:type="dxa"/>
            <w:shd w:val="clear" w:color="auto" w:fill="auto"/>
          </w:tcPr>
          <w:p w:rsidR="00165DE0" w:rsidRPr="00165DE0" w:rsidRDefault="00165DE0" w:rsidP="00165DE0">
            <w:pPr>
              <w:jc w:val="center"/>
              <w:rPr>
                <w:sz w:val="28"/>
                <w:szCs w:val="28"/>
                <w:lang w:val="uk-UA"/>
              </w:rPr>
            </w:pPr>
            <w:r w:rsidRPr="00165DE0">
              <w:rPr>
                <w:i/>
                <w:color w:val="000000"/>
                <w:sz w:val="28"/>
                <w:szCs w:val="28"/>
                <w:lang w:eastAsia="uk-UA"/>
              </w:rPr>
              <w:t>P-1</w:t>
            </w:r>
          </w:p>
        </w:tc>
        <w:tc>
          <w:tcPr>
            <w:tcW w:w="1708" w:type="dxa"/>
            <w:shd w:val="clear" w:color="auto" w:fill="auto"/>
          </w:tcPr>
          <w:p w:rsidR="00165DE0" w:rsidRPr="00165DE0" w:rsidRDefault="00165DE0" w:rsidP="00165DE0">
            <w:pPr>
              <w:jc w:val="center"/>
              <w:rPr>
                <w:sz w:val="28"/>
                <w:szCs w:val="28"/>
              </w:rPr>
            </w:pPr>
            <w:r w:rsidRPr="00165DE0">
              <w:rPr>
                <w:sz w:val="28"/>
                <w:szCs w:val="28"/>
              </w:rPr>
              <w:t>1101.71(12)</w:t>
            </w:r>
          </w:p>
        </w:tc>
        <w:tc>
          <w:tcPr>
            <w:tcW w:w="1708" w:type="dxa"/>
            <w:shd w:val="clear" w:color="auto" w:fill="auto"/>
          </w:tcPr>
          <w:p w:rsidR="00165DE0" w:rsidRPr="00165DE0" w:rsidRDefault="00165DE0" w:rsidP="00165DE0">
            <w:pPr>
              <w:jc w:val="center"/>
              <w:rPr>
                <w:sz w:val="28"/>
                <w:szCs w:val="28"/>
                <w:lang w:val="uk-UA"/>
              </w:rPr>
            </w:pPr>
            <w:r w:rsidRPr="00165DE0">
              <w:rPr>
                <w:sz w:val="28"/>
                <w:szCs w:val="28"/>
              </w:rPr>
              <w:t>π</w:t>
            </w:r>
            <w:r w:rsidRPr="00165DE0">
              <w:rPr>
                <w:sz w:val="28"/>
                <w:szCs w:val="28"/>
                <w:lang w:val="uk-UA"/>
              </w:rPr>
              <w:t xml:space="preserve">, </w:t>
            </w:r>
            <w:r w:rsidRPr="00165DE0">
              <w:rPr>
                <w:sz w:val="28"/>
                <w:szCs w:val="28"/>
              </w:rPr>
              <w:t>σ</w:t>
            </w:r>
          </w:p>
        </w:tc>
      </w:tr>
      <w:tr w:rsidR="00165DE0" w:rsidRPr="00165DE0" w:rsidTr="00BE7BB6">
        <w:trPr>
          <w:trHeight w:val="304"/>
        </w:trPr>
        <w:tc>
          <w:tcPr>
            <w:tcW w:w="394" w:type="dxa"/>
            <w:shd w:val="clear" w:color="auto" w:fill="auto"/>
          </w:tcPr>
          <w:p w:rsidR="00165DE0" w:rsidRPr="00165DE0" w:rsidRDefault="00165DE0" w:rsidP="00165DE0">
            <w:pPr>
              <w:rPr>
                <w:sz w:val="28"/>
                <w:szCs w:val="28"/>
              </w:rPr>
            </w:pPr>
            <w:r w:rsidRPr="00165DE0">
              <w:rPr>
                <w:sz w:val="28"/>
                <w:szCs w:val="28"/>
              </w:rPr>
              <w:t>2</w:t>
            </w:r>
          </w:p>
        </w:tc>
        <w:tc>
          <w:tcPr>
            <w:tcW w:w="3843" w:type="dxa"/>
            <w:shd w:val="clear" w:color="auto" w:fill="auto"/>
          </w:tcPr>
          <w:p w:rsidR="00165DE0" w:rsidRPr="00165DE0" w:rsidRDefault="00165DE0" w:rsidP="00165DE0">
            <w:pPr>
              <w:rPr>
                <w:sz w:val="28"/>
                <w:szCs w:val="28"/>
                <w:lang w:val="uk-UA"/>
              </w:rPr>
            </w:pPr>
            <w:r w:rsidRPr="00165DE0">
              <w:rPr>
                <w:color w:val="000000"/>
                <w:spacing w:val="-8"/>
                <w:sz w:val="28"/>
                <w:szCs w:val="28"/>
                <w:lang w:eastAsia="uk-UA"/>
              </w:rPr>
              <w:t>[Cu(HL)</w:t>
            </w:r>
            <w:r w:rsidRPr="00165DE0">
              <w:rPr>
                <w:color w:val="000000"/>
                <w:spacing w:val="-8"/>
                <w:sz w:val="28"/>
                <w:szCs w:val="28"/>
                <w:vertAlign w:val="subscript"/>
                <w:lang w:eastAsia="uk-UA"/>
              </w:rPr>
              <w:t>2</w:t>
            </w:r>
            <w:r w:rsidRPr="00165DE0">
              <w:rPr>
                <w:color w:val="000000"/>
                <w:spacing w:val="-8"/>
                <w:sz w:val="28"/>
                <w:szCs w:val="28"/>
                <w:lang w:eastAsia="uk-UA"/>
              </w:rPr>
              <w:t>]</w:t>
            </w:r>
            <w:r w:rsidRPr="00165DE0">
              <w:rPr>
                <w:color w:val="000000"/>
                <w:spacing w:val="-8"/>
                <w:sz w:val="28"/>
                <w:szCs w:val="28"/>
                <w:vertAlign w:val="subscript"/>
                <w:lang w:val="uk-UA" w:eastAsia="uk-UA"/>
              </w:rPr>
              <w:t>2</w:t>
            </w:r>
            <w:r w:rsidRPr="00165DE0">
              <w:rPr>
                <w:color w:val="000000"/>
                <w:spacing w:val="-8"/>
                <w:sz w:val="28"/>
                <w:szCs w:val="28"/>
                <w:lang w:val="uk-UA" w:eastAsia="uk-UA"/>
              </w:rPr>
              <w:t>(</w:t>
            </w:r>
            <w:r w:rsidRPr="00165DE0">
              <w:rPr>
                <w:color w:val="000000"/>
                <w:spacing w:val="-8"/>
                <w:sz w:val="28"/>
                <w:szCs w:val="28"/>
                <w:lang w:eastAsia="uk-UA"/>
              </w:rPr>
              <w:t>CH</w:t>
            </w:r>
            <w:r w:rsidRPr="00165DE0">
              <w:rPr>
                <w:color w:val="000000"/>
                <w:spacing w:val="-8"/>
                <w:sz w:val="28"/>
                <w:szCs w:val="28"/>
                <w:vertAlign w:val="subscript"/>
                <w:lang w:eastAsia="uk-UA"/>
              </w:rPr>
              <w:t>3</w:t>
            </w:r>
            <w:r w:rsidRPr="00165DE0">
              <w:rPr>
                <w:color w:val="000000"/>
                <w:spacing w:val="-8"/>
                <w:sz w:val="28"/>
                <w:szCs w:val="28"/>
                <w:lang w:eastAsia="uk-UA"/>
              </w:rPr>
              <w:t>С</w:t>
            </w:r>
            <w:r w:rsidRPr="00165DE0">
              <w:rPr>
                <w:color w:val="000000"/>
                <w:spacing w:val="-8"/>
                <w:sz w:val="28"/>
                <w:szCs w:val="28"/>
                <w:vertAlign w:val="subscript"/>
                <w:lang w:eastAsia="uk-UA"/>
              </w:rPr>
              <w:t>6</w:t>
            </w:r>
            <w:r w:rsidRPr="00165DE0">
              <w:rPr>
                <w:color w:val="000000"/>
                <w:spacing w:val="-8"/>
                <w:sz w:val="28"/>
                <w:szCs w:val="28"/>
                <w:lang w:eastAsia="uk-UA"/>
              </w:rPr>
              <w:t>H</w:t>
            </w:r>
            <w:r w:rsidRPr="00165DE0">
              <w:rPr>
                <w:color w:val="000000"/>
                <w:spacing w:val="-8"/>
                <w:sz w:val="28"/>
                <w:szCs w:val="28"/>
                <w:vertAlign w:val="subscript"/>
                <w:lang w:eastAsia="uk-UA"/>
              </w:rPr>
              <w:t>5</w:t>
            </w:r>
            <w:r w:rsidRPr="00165DE0">
              <w:rPr>
                <w:color w:val="000000"/>
                <w:spacing w:val="-8"/>
                <w:sz w:val="28"/>
                <w:szCs w:val="28"/>
                <w:lang w:eastAsia="uk-UA"/>
              </w:rPr>
              <w:t>SO</w:t>
            </w:r>
            <w:r w:rsidRPr="00165DE0">
              <w:rPr>
                <w:color w:val="000000"/>
                <w:spacing w:val="-8"/>
                <w:sz w:val="28"/>
                <w:szCs w:val="28"/>
                <w:vertAlign w:val="subscript"/>
                <w:lang w:eastAsia="uk-UA"/>
              </w:rPr>
              <w:t>3</w:t>
            </w:r>
            <w:r w:rsidRPr="00165DE0">
              <w:rPr>
                <w:color w:val="000000"/>
                <w:spacing w:val="-8"/>
                <w:sz w:val="28"/>
                <w:szCs w:val="28"/>
                <w:lang w:val="ru-RU" w:eastAsia="uk-UA"/>
              </w:rPr>
              <w:t>)</w:t>
            </w:r>
            <w:r w:rsidRPr="00165DE0">
              <w:rPr>
                <w:color w:val="000000"/>
                <w:spacing w:val="-8"/>
                <w:sz w:val="28"/>
                <w:szCs w:val="28"/>
                <w:vertAlign w:val="subscript"/>
                <w:lang w:val="ru-RU" w:eastAsia="uk-UA"/>
              </w:rPr>
              <w:t>2</w:t>
            </w:r>
            <w:r w:rsidRPr="00165DE0">
              <w:rPr>
                <w:color w:val="000000"/>
                <w:spacing w:val="-8"/>
                <w:sz w:val="28"/>
                <w:szCs w:val="28"/>
                <w:lang w:eastAsia="uk-UA"/>
              </w:rPr>
              <w:t>·</w:t>
            </w:r>
            <w:r w:rsidRPr="00165DE0">
              <w:rPr>
                <w:color w:val="000000"/>
                <w:spacing w:val="-8"/>
                <w:sz w:val="28"/>
                <w:szCs w:val="28"/>
                <w:lang w:val="uk-UA" w:eastAsia="uk-UA"/>
              </w:rPr>
              <w:t>2</w:t>
            </w:r>
            <w:r w:rsidRPr="00165DE0">
              <w:rPr>
                <w:color w:val="000000"/>
                <w:spacing w:val="-8"/>
                <w:sz w:val="28"/>
                <w:szCs w:val="28"/>
                <w:lang w:eastAsia="uk-UA"/>
              </w:rPr>
              <w:t>H</w:t>
            </w:r>
            <w:r w:rsidRPr="00165DE0">
              <w:rPr>
                <w:color w:val="000000"/>
                <w:spacing w:val="-8"/>
                <w:sz w:val="28"/>
                <w:szCs w:val="28"/>
                <w:vertAlign w:val="subscript"/>
                <w:lang w:eastAsia="uk-UA"/>
              </w:rPr>
              <w:t>2</w:t>
            </w:r>
            <w:r w:rsidRPr="00165DE0">
              <w:rPr>
                <w:color w:val="000000"/>
                <w:spacing w:val="-8"/>
                <w:sz w:val="28"/>
                <w:szCs w:val="28"/>
                <w:lang w:eastAsia="uk-UA"/>
              </w:rPr>
              <w:t>O</w:t>
            </w:r>
            <w:r w:rsidRPr="00165DE0">
              <w:rPr>
                <w:color w:val="000000"/>
                <w:spacing w:val="-8"/>
                <w:sz w:val="28"/>
                <w:szCs w:val="28"/>
                <w:vertAlign w:val="subscript"/>
                <w:lang w:eastAsia="uk-UA"/>
              </w:rPr>
              <w:t xml:space="preserve"> </w:t>
            </w:r>
          </w:p>
        </w:tc>
        <w:tc>
          <w:tcPr>
            <w:tcW w:w="1708" w:type="dxa"/>
            <w:shd w:val="clear" w:color="auto" w:fill="auto"/>
          </w:tcPr>
          <w:p w:rsidR="00165DE0" w:rsidRPr="00165DE0" w:rsidRDefault="00165DE0" w:rsidP="00165DE0">
            <w:pPr>
              <w:jc w:val="center"/>
              <w:rPr>
                <w:sz w:val="28"/>
                <w:szCs w:val="28"/>
              </w:rPr>
            </w:pPr>
            <w:r w:rsidRPr="00165DE0">
              <w:rPr>
                <w:i/>
                <w:color w:val="000000"/>
                <w:sz w:val="28"/>
                <w:szCs w:val="28"/>
                <w:lang w:eastAsia="uk-UA"/>
              </w:rPr>
              <w:t>P-1</w:t>
            </w:r>
          </w:p>
        </w:tc>
        <w:tc>
          <w:tcPr>
            <w:tcW w:w="1708" w:type="dxa"/>
            <w:shd w:val="clear" w:color="auto" w:fill="auto"/>
          </w:tcPr>
          <w:p w:rsidR="00165DE0" w:rsidRPr="00165DE0" w:rsidRDefault="00165DE0" w:rsidP="00165DE0">
            <w:pPr>
              <w:jc w:val="center"/>
              <w:rPr>
                <w:sz w:val="28"/>
                <w:szCs w:val="28"/>
              </w:rPr>
            </w:pPr>
            <w:r w:rsidRPr="00165DE0">
              <w:rPr>
                <w:color w:val="000000"/>
                <w:sz w:val="28"/>
                <w:szCs w:val="28"/>
              </w:rPr>
              <w:t>1238.64(9)</w:t>
            </w:r>
          </w:p>
        </w:tc>
        <w:tc>
          <w:tcPr>
            <w:tcW w:w="1708" w:type="dxa"/>
            <w:shd w:val="clear" w:color="auto" w:fill="auto"/>
          </w:tcPr>
          <w:p w:rsidR="00165DE0" w:rsidRPr="00165DE0" w:rsidRDefault="00165DE0" w:rsidP="00165DE0">
            <w:pPr>
              <w:jc w:val="center"/>
              <w:rPr>
                <w:sz w:val="28"/>
                <w:szCs w:val="28"/>
              </w:rPr>
            </w:pPr>
            <w:r w:rsidRPr="00165DE0">
              <w:rPr>
                <w:sz w:val="28"/>
                <w:szCs w:val="28"/>
              </w:rPr>
              <w:t>π</w:t>
            </w:r>
            <w:r w:rsidRPr="00165DE0">
              <w:rPr>
                <w:sz w:val="28"/>
                <w:szCs w:val="28"/>
                <w:lang w:val="uk-UA"/>
              </w:rPr>
              <w:t xml:space="preserve">, </w:t>
            </w:r>
            <w:r w:rsidRPr="00165DE0">
              <w:rPr>
                <w:sz w:val="28"/>
                <w:szCs w:val="28"/>
              </w:rPr>
              <w:t>σ</w:t>
            </w:r>
          </w:p>
        </w:tc>
      </w:tr>
      <w:tr w:rsidR="00165DE0" w:rsidRPr="00165DE0" w:rsidTr="00BE7BB6">
        <w:trPr>
          <w:trHeight w:val="304"/>
        </w:trPr>
        <w:tc>
          <w:tcPr>
            <w:tcW w:w="394" w:type="dxa"/>
            <w:shd w:val="clear" w:color="auto" w:fill="auto"/>
          </w:tcPr>
          <w:p w:rsidR="00165DE0" w:rsidRPr="00165DE0" w:rsidRDefault="00165DE0" w:rsidP="00165DE0">
            <w:pPr>
              <w:rPr>
                <w:sz w:val="28"/>
                <w:szCs w:val="28"/>
              </w:rPr>
            </w:pPr>
            <w:r w:rsidRPr="00165DE0">
              <w:rPr>
                <w:sz w:val="28"/>
                <w:szCs w:val="28"/>
              </w:rPr>
              <w:t>3</w:t>
            </w:r>
          </w:p>
        </w:tc>
        <w:tc>
          <w:tcPr>
            <w:tcW w:w="3843" w:type="dxa"/>
            <w:shd w:val="clear" w:color="auto" w:fill="auto"/>
          </w:tcPr>
          <w:p w:rsidR="00165DE0" w:rsidRPr="00165DE0" w:rsidRDefault="00165DE0" w:rsidP="00165DE0">
            <w:pPr>
              <w:rPr>
                <w:sz w:val="28"/>
                <w:szCs w:val="28"/>
              </w:rPr>
            </w:pPr>
            <w:r w:rsidRPr="00165DE0">
              <w:rPr>
                <w:color w:val="000000"/>
                <w:spacing w:val="-8"/>
                <w:sz w:val="28"/>
                <w:szCs w:val="28"/>
                <w:lang w:eastAsia="uk-UA"/>
              </w:rPr>
              <w:t>[Ag</w:t>
            </w:r>
            <w:r w:rsidRPr="00165DE0">
              <w:rPr>
                <w:color w:val="000000"/>
                <w:spacing w:val="-8"/>
                <w:sz w:val="28"/>
                <w:szCs w:val="28"/>
                <w:vertAlign w:val="subscript"/>
                <w:lang w:eastAsia="uk-UA"/>
              </w:rPr>
              <w:t>2</w:t>
            </w:r>
            <w:r w:rsidRPr="00165DE0">
              <w:rPr>
                <w:color w:val="000000"/>
                <w:spacing w:val="-8"/>
                <w:sz w:val="28"/>
                <w:szCs w:val="28"/>
                <w:lang w:eastAsia="uk-UA"/>
              </w:rPr>
              <w:t>(H</w:t>
            </w:r>
            <w:r w:rsidRPr="00165DE0">
              <w:rPr>
                <w:color w:val="000000"/>
                <w:spacing w:val="-8"/>
                <w:sz w:val="28"/>
                <w:szCs w:val="28"/>
                <w:lang w:val="en-US" w:eastAsia="uk-UA"/>
              </w:rPr>
              <w:t>L</w:t>
            </w:r>
            <w:r w:rsidRPr="00165DE0">
              <w:rPr>
                <w:color w:val="000000"/>
                <w:spacing w:val="-8"/>
                <w:sz w:val="28"/>
                <w:szCs w:val="28"/>
                <w:lang w:eastAsia="uk-UA"/>
              </w:rPr>
              <w:t>)</w:t>
            </w:r>
            <w:r w:rsidRPr="00165DE0">
              <w:rPr>
                <w:color w:val="000000"/>
                <w:spacing w:val="-8"/>
                <w:sz w:val="28"/>
                <w:szCs w:val="28"/>
                <w:vertAlign w:val="subscript"/>
                <w:lang w:eastAsia="uk-UA"/>
              </w:rPr>
              <w:t>4</w:t>
            </w:r>
            <w:r w:rsidRPr="00165DE0">
              <w:rPr>
                <w:color w:val="000000"/>
                <w:spacing w:val="-8"/>
                <w:sz w:val="28"/>
                <w:szCs w:val="28"/>
                <w:lang w:eastAsia="uk-UA"/>
              </w:rPr>
              <w:t>(С</w:t>
            </w:r>
            <w:r w:rsidRPr="00165DE0">
              <w:rPr>
                <w:color w:val="000000"/>
                <w:spacing w:val="-8"/>
                <w:sz w:val="28"/>
                <w:szCs w:val="28"/>
                <w:vertAlign w:val="subscript"/>
                <w:lang w:eastAsia="uk-UA"/>
              </w:rPr>
              <w:t>6</w:t>
            </w:r>
            <w:r w:rsidRPr="00165DE0">
              <w:rPr>
                <w:color w:val="000000"/>
                <w:spacing w:val="-8"/>
                <w:sz w:val="28"/>
                <w:szCs w:val="28"/>
                <w:lang w:eastAsia="uk-UA"/>
              </w:rPr>
              <w:t>H</w:t>
            </w:r>
            <w:r w:rsidRPr="00165DE0">
              <w:rPr>
                <w:color w:val="000000"/>
                <w:spacing w:val="-8"/>
                <w:sz w:val="28"/>
                <w:szCs w:val="28"/>
                <w:vertAlign w:val="subscript"/>
                <w:lang w:eastAsia="uk-UA"/>
              </w:rPr>
              <w:t>5</w:t>
            </w:r>
            <w:r w:rsidRPr="00165DE0">
              <w:rPr>
                <w:color w:val="000000"/>
                <w:spacing w:val="-8"/>
                <w:sz w:val="28"/>
                <w:szCs w:val="28"/>
                <w:lang w:eastAsia="uk-UA"/>
              </w:rPr>
              <w:t>SO</w:t>
            </w:r>
            <w:r w:rsidRPr="00165DE0">
              <w:rPr>
                <w:color w:val="000000"/>
                <w:spacing w:val="-8"/>
                <w:sz w:val="28"/>
                <w:szCs w:val="28"/>
                <w:vertAlign w:val="subscript"/>
                <w:lang w:eastAsia="uk-UA"/>
              </w:rPr>
              <w:t>3</w:t>
            </w:r>
            <w:r w:rsidRPr="00165DE0">
              <w:rPr>
                <w:color w:val="000000"/>
                <w:spacing w:val="-8"/>
                <w:sz w:val="28"/>
                <w:szCs w:val="28"/>
                <w:lang w:eastAsia="uk-UA"/>
              </w:rPr>
              <w:t>)</w:t>
            </w:r>
            <w:r w:rsidRPr="00165DE0">
              <w:rPr>
                <w:color w:val="000000"/>
                <w:spacing w:val="-8"/>
                <w:sz w:val="28"/>
                <w:szCs w:val="28"/>
                <w:vertAlign w:val="subscript"/>
                <w:lang w:eastAsia="uk-UA"/>
              </w:rPr>
              <w:t>2</w:t>
            </w:r>
            <w:r w:rsidRPr="00165DE0">
              <w:rPr>
                <w:color w:val="000000"/>
                <w:spacing w:val="-8"/>
                <w:sz w:val="28"/>
                <w:szCs w:val="28"/>
                <w:lang w:eastAsia="uk-UA"/>
              </w:rPr>
              <w:t>]·0.5PrOH</w:t>
            </w:r>
          </w:p>
        </w:tc>
        <w:tc>
          <w:tcPr>
            <w:tcW w:w="1708" w:type="dxa"/>
            <w:shd w:val="clear" w:color="auto" w:fill="auto"/>
          </w:tcPr>
          <w:p w:rsidR="00165DE0" w:rsidRPr="00165DE0" w:rsidRDefault="00165DE0" w:rsidP="00165DE0">
            <w:pPr>
              <w:jc w:val="center"/>
              <w:rPr>
                <w:sz w:val="28"/>
                <w:szCs w:val="28"/>
              </w:rPr>
            </w:pPr>
            <w:r w:rsidRPr="00165DE0">
              <w:rPr>
                <w:i/>
                <w:color w:val="000000"/>
                <w:sz w:val="28"/>
                <w:szCs w:val="28"/>
                <w:lang w:eastAsia="uk-UA"/>
              </w:rPr>
              <w:t>P-1</w:t>
            </w:r>
          </w:p>
        </w:tc>
        <w:tc>
          <w:tcPr>
            <w:tcW w:w="1708" w:type="dxa"/>
            <w:shd w:val="clear" w:color="auto" w:fill="auto"/>
          </w:tcPr>
          <w:p w:rsidR="00165DE0" w:rsidRPr="00165DE0" w:rsidRDefault="00165DE0" w:rsidP="00165DE0">
            <w:pPr>
              <w:jc w:val="center"/>
              <w:rPr>
                <w:sz w:val="28"/>
                <w:szCs w:val="28"/>
              </w:rPr>
            </w:pPr>
            <w:r w:rsidRPr="00165DE0">
              <w:rPr>
                <w:sz w:val="28"/>
                <w:szCs w:val="28"/>
                <w:lang w:val="en-US"/>
              </w:rPr>
              <w:t>2348.9(13)</w:t>
            </w:r>
          </w:p>
        </w:tc>
        <w:tc>
          <w:tcPr>
            <w:tcW w:w="1708" w:type="dxa"/>
            <w:shd w:val="clear" w:color="auto" w:fill="auto"/>
          </w:tcPr>
          <w:p w:rsidR="00165DE0" w:rsidRPr="00165DE0" w:rsidRDefault="00165DE0" w:rsidP="00165DE0">
            <w:pPr>
              <w:jc w:val="center"/>
              <w:rPr>
                <w:sz w:val="28"/>
                <w:szCs w:val="28"/>
              </w:rPr>
            </w:pPr>
            <w:r w:rsidRPr="00165DE0">
              <w:rPr>
                <w:sz w:val="28"/>
                <w:szCs w:val="28"/>
              </w:rPr>
              <w:t>σ</w:t>
            </w:r>
          </w:p>
        </w:tc>
      </w:tr>
      <w:tr w:rsidR="00165DE0" w:rsidRPr="00165DE0" w:rsidTr="00BE7BB6">
        <w:trPr>
          <w:trHeight w:val="321"/>
        </w:trPr>
        <w:tc>
          <w:tcPr>
            <w:tcW w:w="394" w:type="dxa"/>
            <w:shd w:val="clear" w:color="auto" w:fill="auto"/>
          </w:tcPr>
          <w:p w:rsidR="00165DE0" w:rsidRPr="00165DE0" w:rsidRDefault="00165DE0" w:rsidP="00165DE0">
            <w:pPr>
              <w:rPr>
                <w:sz w:val="28"/>
                <w:szCs w:val="28"/>
              </w:rPr>
            </w:pPr>
            <w:r w:rsidRPr="00165DE0">
              <w:rPr>
                <w:sz w:val="28"/>
                <w:szCs w:val="28"/>
              </w:rPr>
              <w:t>4</w:t>
            </w:r>
          </w:p>
        </w:tc>
        <w:tc>
          <w:tcPr>
            <w:tcW w:w="3843" w:type="dxa"/>
            <w:shd w:val="clear" w:color="auto" w:fill="auto"/>
          </w:tcPr>
          <w:p w:rsidR="00165DE0" w:rsidRPr="00165DE0" w:rsidRDefault="00165DE0" w:rsidP="00165DE0">
            <w:pPr>
              <w:rPr>
                <w:bCs/>
                <w:sz w:val="28"/>
                <w:szCs w:val="28"/>
                <w:lang w:val="uk-UA" w:eastAsia="uk-UA"/>
              </w:rPr>
            </w:pPr>
            <w:r w:rsidRPr="00165DE0">
              <w:rPr>
                <w:color w:val="000000"/>
                <w:spacing w:val="-8"/>
                <w:sz w:val="28"/>
                <w:szCs w:val="28"/>
                <w:lang w:eastAsia="uk-UA"/>
              </w:rPr>
              <w:t>[Ag</w:t>
            </w:r>
            <w:r w:rsidRPr="00165DE0">
              <w:rPr>
                <w:color w:val="000000"/>
                <w:spacing w:val="-8"/>
                <w:sz w:val="28"/>
                <w:szCs w:val="28"/>
                <w:vertAlign w:val="subscript"/>
                <w:lang w:eastAsia="uk-UA"/>
              </w:rPr>
              <w:t>2</w:t>
            </w:r>
            <w:r w:rsidRPr="00165DE0">
              <w:rPr>
                <w:color w:val="000000"/>
                <w:spacing w:val="-8"/>
                <w:sz w:val="28"/>
                <w:szCs w:val="28"/>
                <w:lang w:eastAsia="uk-UA"/>
              </w:rPr>
              <w:t>(HL)(</w:t>
            </w:r>
            <w:r w:rsidRPr="00165DE0">
              <w:rPr>
                <w:color w:val="000000"/>
                <w:spacing w:val="-8"/>
                <w:sz w:val="28"/>
                <w:szCs w:val="28"/>
                <w:lang w:val="en-US" w:eastAsia="uk-UA"/>
              </w:rPr>
              <w:t>L</w:t>
            </w:r>
            <w:r w:rsidRPr="00165DE0">
              <w:rPr>
                <w:color w:val="000000"/>
                <w:spacing w:val="-8"/>
                <w:sz w:val="28"/>
                <w:szCs w:val="28"/>
                <w:lang w:eastAsia="uk-UA"/>
              </w:rPr>
              <w:t>)(CH</w:t>
            </w:r>
            <w:r w:rsidRPr="00165DE0">
              <w:rPr>
                <w:color w:val="000000"/>
                <w:spacing w:val="-8"/>
                <w:sz w:val="28"/>
                <w:szCs w:val="28"/>
                <w:vertAlign w:val="subscript"/>
                <w:lang w:eastAsia="uk-UA"/>
              </w:rPr>
              <w:t>3</w:t>
            </w:r>
            <w:r w:rsidRPr="00165DE0">
              <w:rPr>
                <w:color w:val="000000"/>
                <w:spacing w:val="-8"/>
                <w:sz w:val="28"/>
                <w:szCs w:val="28"/>
                <w:lang w:eastAsia="uk-UA"/>
              </w:rPr>
              <w:t>С</w:t>
            </w:r>
            <w:r w:rsidRPr="00165DE0">
              <w:rPr>
                <w:color w:val="000000"/>
                <w:spacing w:val="-8"/>
                <w:sz w:val="28"/>
                <w:szCs w:val="28"/>
                <w:vertAlign w:val="subscript"/>
                <w:lang w:eastAsia="uk-UA"/>
              </w:rPr>
              <w:t>6</w:t>
            </w:r>
            <w:r w:rsidRPr="00165DE0">
              <w:rPr>
                <w:color w:val="000000"/>
                <w:spacing w:val="-8"/>
                <w:sz w:val="28"/>
                <w:szCs w:val="28"/>
                <w:lang w:eastAsia="uk-UA"/>
              </w:rPr>
              <w:t>H</w:t>
            </w:r>
            <w:r w:rsidRPr="00165DE0">
              <w:rPr>
                <w:color w:val="000000"/>
                <w:spacing w:val="-8"/>
                <w:sz w:val="28"/>
                <w:szCs w:val="28"/>
                <w:vertAlign w:val="subscript"/>
                <w:lang w:eastAsia="uk-UA"/>
              </w:rPr>
              <w:t>4</w:t>
            </w:r>
            <w:r w:rsidRPr="00165DE0">
              <w:rPr>
                <w:color w:val="000000"/>
                <w:spacing w:val="-8"/>
                <w:sz w:val="28"/>
                <w:szCs w:val="28"/>
                <w:lang w:eastAsia="uk-UA"/>
              </w:rPr>
              <w:t>SO</w:t>
            </w:r>
            <w:r w:rsidRPr="00165DE0">
              <w:rPr>
                <w:color w:val="000000"/>
                <w:spacing w:val="-8"/>
                <w:sz w:val="28"/>
                <w:szCs w:val="28"/>
                <w:vertAlign w:val="subscript"/>
                <w:lang w:eastAsia="uk-UA"/>
              </w:rPr>
              <w:t>3</w:t>
            </w:r>
            <w:r w:rsidRPr="00165DE0">
              <w:rPr>
                <w:color w:val="000000"/>
                <w:spacing w:val="-8"/>
                <w:sz w:val="28"/>
                <w:szCs w:val="28"/>
                <w:lang w:eastAsia="uk-UA"/>
              </w:rPr>
              <w:t>)]</w:t>
            </w:r>
          </w:p>
        </w:tc>
        <w:tc>
          <w:tcPr>
            <w:tcW w:w="1708" w:type="dxa"/>
            <w:shd w:val="clear" w:color="auto" w:fill="auto"/>
          </w:tcPr>
          <w:p w:rsidR="00165DE0" w:rsidRPr="00165DE0" w:rsidRDefault="00165DE0" w:rsidP="00165DE0">
            <w:pPr>
              <w:jc w:val="center"/>
              <w:rPr>
                <w:i/>
                <w:color w:val="000000"/>
                <w:sz w:val="28"/>
                <w:szCs w:val="28"/>
                <w:lang w:val="en-US" w:eastAsia="uk-UA"/>
              </w:rPr>
            </w:pPr>
            <w:r w:rsidRPr="00165DE0">
              <w:rPr>
                <w:i/>
                <w:color w:val="000000"/>
                <w:sz w:val="28"/>
                <w:szCs w:val="28"/>
                <w:lang w:eastAsia="uk-UA"/>
              </w:rPr>
              <w:t>P-1</w:t>
            </w:r>
          </w:p>
        </w:tc>
        <w:tc>
          <w:tcPr>
            <w:tcW w:w="1708" w:type="dxa"/>
            <w:shd w:val="clear" w:color="auto" w:fill="auto"/>
          </w:tcPr>
          <w:p w:rsidR="00165DE0" w:rsidRPr="00165DE0" w:rsidRDefault="00165DE0" w:rsidP="00165DE0">
            <w:pPr>
              <w:jc w:val="center"/>
              <w:rPr>
                <w:color w:val="000000"/>
                <w:sz w:val="28"/>
                <w:szCs w:val="28"/>
                <w:lang w:val="en-US" w:eastAsia="uk-UA"/>
              </w:rPr>
            </w:pPr>
            <w:r w:rsidRPr="00165DE0">
              <w:rPr>
                <w:color w:val="000000"/>
                <w:sz w:val="28"/>
                <w:szCs w:val="28"/>
                <w:lang w:val="en-US" w:eastAsia="uk-UA"/>
              </w:rPr>
              <w:t>1187.2(6)</w:t>
            </w:r>
          </w:p>
        </w:tc>
        <w:tc>
          <w:tcPr>
            <w:tcW w:w="1708" w:type="dxa"/>
            <w:shd w:val="clear" w:color="auto" w:fill="auto"/>
          </w:tcPr>
          <w:p w:rsidR="00165DE0" w:rsidRPr="00165DE0" w:rsidRDefault="00165DE0" w:rsidP="00165DE0">
            <w:pPr>
              <w:jc w:val="center"/>
              <w:rPr>
                <w:sz w:val="28"/>
                <w:szCs w:val="28"/>
              </w:rPr>
            </w:pPr>
            <w:r w:rsidRPr="00165DE0">
              <w:rPr>
                <w:sz w:val="28"/>
                <w:szCs w:val="28"/>
              </w:rPr>
              <w:t>σ</w:t>
            </w:r>
          </w:p>
        </w:tc>
      </w:tr>
    </w:tbl>
    <w:p w:rsidR="00165DE0" w:rsidRPr="00165DE0" w:rsidRDefault="00165DE0" w:rsidP="00165DE0">
      <w:pPr>
        <w:overflowPunct/>
        <w:autoSpaceDE/>
        <w:autoSpaceDN/>
        <w:adjustRightInd/>
        <w:ind w:firstLine="720"/>
        <w:jc w:val="both"/>
        <w:rPr>
          <w:rFonts w:eastAsia="MS Mincho"/>
          <w:sz w:val="28"/>
          <w:szCs w:val="28"/>
          <w:lang w:val="uk-UA"/>
        </w:rPr>
      </w:pPr>
    </w:p>
    <w:p w:rsidR="00165DE0" w:rsidRPr="00165DE0" w:rsidRDefault="00165DE0" w:rsidP="00165DE0">
      <w:pPr>
        <w:overflowPunct/>
        <w:adjustRightInd/>
        <w:ind w:firstLine="709"/>
        <w:jc w:val="both"/>
        <w:rPr>
          <w:bCs/>
          <w:sz w:val="28"/>
          <w:szCs w:val="28"/>
          <w:lang w:val="uk-UA" w:eastAsia="en-GB"/>
        </w:rPr>
      </w:pPr>
      <w:r w:rsidRPr="00165DE0">
        <w:rPr>
          <w:bCs/>
          <w:sz w:val="28"/>
          <w:szCs w:val="28"/>
          <w:lang w:val="uk-UA" w:eastAsia="en-GB"/>
        </w:rPr>
        <w:t xml:space="preserve">У комплексах </w:t>
      </w:r>
      <w:r w:rsidRPr="00165DE0">
        <w:rPr>
          <w:b/>
          <w:bCs/>
          <w:sz w:val="28"/>
          <w:szCs w:val="28"/>
          <w:lang w:val="uk-UA" w:eastAsia="en-GB"/>
        </w:rPr>
        <w:t>1</w:t>
      </w:r>
      <w:r w:rsidRPr="00165DE0">
        <w:rPr>
          <w:bCs/>
          <w:sz w:val="28"/>
          <w:szCs w:val="28"/>
          <w:lang w:val="uk-UA" w:eastAsia="en-GB"/>
        </w:rPr>
        <w:t xml:space="preserve"> і </w:t>
      </w:r>
      <w:r w:rsidRPr="00165DE0">
        <w:rPr>
          <w:b/>
          <w:bCs/>
          <w:sz w:val="28"/>
          <w:szCs w:val="28"/>
          <w:lang w:val="uk-UA" w:eastAsia="en-GB"/>
        </w:rPr>
        <w:t>2</w:t>
      </w:r>
      <w:r w:rsidRPr="00165DE0">
        <w:rPr>
          <w:bCs/>
          <w:sz w:val="28"/>
          <w:szCs w:val="28"/>
          <w:lang w:val="uk-UA" w:eastAsia="en-GB"/>
        </w:rPr>
        <w:t xml:space="preserve"> спостерігається утворення цетросиметричного катіону </w:t>
      </w:r>
      <w:r w:rsidRPr="00165DE0">
        <w:rPr>
          <w:bCs/>
          <w:color w:val="000000"/>
          <w:spacing w:val="-8"/>
          <w:sz w:val="28"/>
          <w:szCs w:val="28"/>
          <w:lang w:val="uk-UA" w:eastAsia="uk-UA"/>
        </w:rPr>
        <w:t>[Cu(HL)</w:t>
      </w:r>
      <w:r w:rsidRPr="00165DE0">
        <w:rPr>
          <w:bCs/>
          <w:color w:val="000000"/>
          <w:spacing w:val="-8"/>
          <w:sz w:val="28"/>
          <w:szCs w:val="28"/>
          <w:vertAlign w:val="subscript"/>
          <w:lang w:val="uk-UA" w:eastAsia="uk-UA"/>
        </w:rPr>
        <w:t>2</w:t>
      </w:r>
      <w:r w:rsidRPr="00165DE0">
        <w:rPr>
          <w:bCs/>
          <w:color w:val="000000"/>
          <w:spacing w:val="-8"/>
          <w:sz w:val="28"/>
          <w:szCs w:val="28"/>
          <w:lang w:val="uk-UA" w:eastAsia="uk-UA"/>
        </w:rPr>
        <w:t>]</w:t>
      </w:r>
      <w:r w:rsidRPr="00165DE0">
        <w:rPr>
          <w:bCs/>
          <w:color w:val="000000"/>
          <w:spacing w:val="-8"/>
          <w:sz w:val="28"/>
          <w:szCs w:val="28"/>
          <w:vertAlign w:val="subscript"/>
          <w:lang w:val="uk-UA" w:eastAsia="uk-UA"/>
        </w:rPr>
        <w:t>2</w:t>
      </w:r>
      <w:r w:rsidRPr="00165DE0">
        <w:rPr>
          <w:bCs/>
          <w:color w:val="000000"/>
          <w:spacing w:val="-8"/>
          <w:sz w:val="28"/>
          <w:szCs w:val="28"/>
          <w:vertAlign w:val="superscript"/>
          <w:lang w:val="uk-UA" w:eastAsia="uk-UA"/>
        </w:rPr>
        <w:t>2+</w:t>
      </w:r>
      <w:r w:rsidRPr="00165DE0">
        <w:rPr>
          <w:bCs/>
          <w:color w:val="000000"/>
          <w:spacing w:val="-8"/>
          <w:sz w:val="28"/>
          <w:szCs w:val="28"/>
          <w:lang w:val="uk-UA" w:eastAsia="uk-UA"/>
        </w:rPr>
        <w:t>, у якому є</w:t>
      </w:r>
      <w:r w:rsidRPr="00165DE0">
        <w:rPr>
          <w:bCs/>
          <w:sz w:val="28"/>
          <w:szCs w:val="28"/>
          <w:lang w:val="uk-UA" w:eastAsia="en-GB"/>
        </w:rPr>
        <w:t xml:space="preserve"> дві кристалографічно незалежні молекули ліганду. Одна із них проявляє бідентантну місткову функцію, координуючись до обох атомів </w:t>
      </w:r>
      <w:r w:rsidRPr="00165DE0">
        <w:rPr>
          <w:bCs/>
          <w:sz w:val="28"/>
          <w:szCs w:val="28"/>
          <w:lang w:val="en-US" w:eastAsia="en-GB"/>
        </w:rPr>
        <w:t>Cu</w:t>
      </w:r>
      <w:r w:rsidRPr="00165DE0">
        <w:rPr>
          <w:bCs/>
          <w:sz w:val="28"/>
          <w:szCs w:val="28"/>
          <w:lang w:val="uk-UA" w:eastAsia="en-GB"/>
        </w:rPr>
        <w:t xml:space="preserve">(І) фрагменту </w:t>
      </w:r>
      <w:r w:rsidRPr="00165DE0">
        <w:rPr>
          <w:bCs/>
          <w:color w:val="000000"/>
          <w:spacing w:val="-8"/>
          <w:sz w:val="28"/>
          <w:szCs w:val="28"/>
          <w:lang w:val="uk-UA" w:eastAsia="uk-UA"/>
        </w:rPr>
        <w:t>[Cu(HL)</w:t>
      </w:r>
      <w:r w:rsidRPr="00165DE0">
        <w:rPr>
          <w:bCs/>
          <w:color w:val="000000"/>
          <w:spacing w:val="-8"/>
          <w:sz w:val="28"/>
          <w:szCs w:val="28"/>
          <w:vertAlign w:val="subscript"/>
          <w:lang w:val="uk-UA" w:eastAsia="uk-UA"/>
        </w:rPr>
        <w:t>2</w:t>
      </w:r>
      <w:r w:rsidRPr="00165DE0">
        <w:rPr>
          <w:bCs/>
          <w:color w:val="000000"/>
          <w:spacing w:val="-8"/>
          <w:sz w:val="28"/>
          <w:szCs w:val="28"/>
          <w:lang w:val="uk-UA" w:eastAsia="uk-UA"/>
        </w:rPr>
        <w:t>]</w:t>
      </w:r>
      <w:r w:rsidRPr="00165DE0">
        <w:rPr>
          <w:bCs/>
          <w:color w:val="000000"/>
          <w:spacing w:val="-8"/>
          <w:sz w:val="28"/>
          <w:szCs w:val="28"/>
          <w:vertAlign w:val="subscript"/>
          <w:lang w:val="uk-UA" w:eastAsia="uk-UA"/>
        </w:rPr>
        <w:t>2</w:t>
      </w:r>
      <w:r w:rsidRPr="00165DE0">
        <w:rPr>
          <w:bCs/>
          <w:color w:val="000000"/>
          <w:spacing w:val="-8"/>
          <w:sz w:val="28"/>
          <w:szCs w:val="28"/>
          <w:vertAlign w:val="superscript"/>
          <w:lang w:val="uk-UA" w:eastAsia="uk-UA"/>
        </w:rPr>
        <w:t>2+</w:t>
      </w:r>
      <w:r w:rsidRPr="00165DE0">
        <w:rPr>
          <w:bCs/>
          <w:sz w:val="28"/>
          <w:szCs w:val="28"/>
          <w:lang w:val="uk-UA" w:eastAsia="en-GB"/>
        </w:rPr>
        <w:t xml:space="preserve"> через атом </w:t>
      </w:r>
      <w:r w:rsidRPr="00165DE0">
        <w:rPr>
          <w:bCs/>
          <w:sz w:val="28"/>
          <w:szCs w:val="28"/>
          <w:lang w:val="uk-UA" w:eastAsia="en-GB"/>
        </w:rPr>
        <w:br/>
      </w:r>
      <w:r w:rsidRPr="00165DE0">
        <w:rPr>
          <w:bCs/>
          <w:sz w:val="28"/>
          <w:szCs w:val="28"/>
          <w:lang w:val="en-US" w:eastAsia="en-GB"/>
        </w:rPr>
        <w:t>S</w:t>
      </w:r>
      <w:r w:rsidRPr="00165DE0">
        <w:rPr>
          <w:bCs/>
          <w:sz w:val="28"/>
          <w:szCs w:val="28"/>
          <w:lang w:val="uk-UA" w:eastAsia="en-GB"/>
        </w:rPr>
        <w:t xml:space="preserve"> тіогрупи і до одного з атомів </w:t>
      </w:r>
      <w:r w:rsidRPr="00165DE0">
        <w:rPr>
          <w:bCs/>
          <w:sz w:val="28"/>
          <w:szCs w:val="28"/>
          <w:lang w:val="en-US" w:eastAsia="en-GB"/>
        </w:rPr>
        <w:t>Cu</w:t>
      </w:r>
      <w:r w:rsidRPr="00165DE0">
        <w:rPr>
          <w:bCs/>
          <w:sz w:val="28"/>
          <w:szCs w:val="28"/>
          <w:lang w:val="uk-UA" w:eastAsia="en-GB"/>
        </w:rPr>
        <w:t>(І) через С=С зв'язок алільної групи (Мал. 1). Внаслідок центросиметричності структури утворюється чотиричленний цикл {</w:t>
      </w:r>
      <w:r w:rsidRPr="00165DE0">
        <w:rPr>
          <w:bCs/>
          <w:sz w:val="28"/>
          <w:szCs w:val="28"/>
          <w:lang w:val="en-US" w:eastAsia="en-GB"/>
        </w:rPr>
        <w:t>Cu</w:t>
      </w:r>
      <w:r w:rsidRPr="00165DE0">
        <w:rPr>
          <w:bCs/>
          <w:sz w:val="28"/>
          <w:szCs w:val="28"/>
          <w:vertAlign w:val="subscript"/>
          <w:lang w:val="uk-UA" w:eastAsia="en-GB"/>
        </w:rPr>
        <w:t>2</w:t>
      </w:r>
      <w:r w:rsidRPr="00165DE0">
        <w:rPr>
          <w:bCs/>
          <w:sz w:val="28"/>
          <w:szCs w:val="28"/>
          <w:lang w:val="en-US" w:eastAsia="en-GB"/>
        </w:rPr>
        <w:t>S</w:t>
      </w:r>
      <w:r w:rsidRPr="00165DE0">
        <w:rPr>
          <w:bCs/>
          <w:sz w:val="28"/>
          <w:szCs w:val="28"/>
          <w:vertAlign w:val="subscript"/>
          <w:lang w:val="uk-UA" w:eastAsia="en-GB"/>
        </w:rPr>
        <w:t>2</w:t>
      </w:r>
      <w:r w:rsidRPr="00165DE0">
        <w:rPr>
          <w:bCs/>
          <w:sz w:val="28"/>
          <w:szCs w:val="28"/>
          <w:lang w:val="uk-UA" w:eastAsia="en-GB"/>
        </w:rPr>
        <w:t xml:space="preserve">}. Друга молекула ліганду координується лише </w:t>
      </w:r>
      <w:r w:rsidRPr="00165DE0">
        <w:rPr>
          <w:bCs/>
          <w:sz w:val="28"/>
          <w:szCs w:val="28"/>
          <w:lang w:val="uk-UA" w:eastAsia="en-GB"/>
        </w:rPr>
        <w:lastRenderedPageBreak/>
        <w:t xml:space="preserve">через атом </w:t>
      </w:r>
      <w:r w:rsidRPr="00165DE0">
        <w:rPr>
          <w:bCs/>
          <w:sz w:val="28"/>
          <w:szCs w:val="28"/>
          <w:lang w:val="en-US" w:eastAsia="en-GB"/>
        </w:rPr>
        <w:t>S</w:t>
      </w:r>
      <w:r w:rsidRPr="00165DE0">
        <w:rPr>
          <w:bCs/>
          <w:sz w:val="28"/>
          <w:szCs w:val="28"/>
          <w:lang w:val="uk-UA" w:eastAsia="en-GB"/>
        </w:rPr>
        <w:t xml:space="preserve"> до одного з атомів купруму(І), доповнюючи його оточення до тригонально-пірамідального. </w:t>
      </w:r>
    </w:p>
    <w:p w:rsidR="00165DE0" w:rsidRPr="00165DE0" w:rsidRDefault="00165DE0" w:rsidP="00165DE0">
      <w:pPr>
        <w:spacing w:before="80"/>
        <w:ind w:firstLine="708"/>
        <w:rPr>
          <w:sz w:val="28"/>
          <w:szCs w:val="28"/>
          <w:lang w:val="uk-UA"/>
        </w:rPr>
      </w:pPr>
      <w:r w:rsidRPr="00165DE0">
        <w:rPr>
          <w:sz w:val="28"/>
          <w:szCs w:val="28"/>
          <w:lang w:val="uk-UA"/>
        </w:rPr>
        <w:t xml:space="preserve">Мал. 1. Вигляд катіону </w:t>
      </w:r>
      <w:r w:rsidRPr="00165DE0">
        <w:rPr>
          <w:color w:val="000000"/>
          <w:spacing w:val="-8"/>
          <w:sz w:val="28"/>
          <w:szCs w:val="28"/>
          <w:lang w:val="uk-UA" w:eastAsia="uk-UA"/>
        </w:rPr>
        <w:t>[</w:t>
      </w:r>
      <w:r w:rsidRPr="00165DE0">
        <w:rPr>
          <w:color w:val="000000"/>
          <w:spacing w:val="-8"/>
          <w:sz w:val="28"/>
          <w:szCs w:val="28"/>
          <w:lang w:eastAsia="uk-UA"/>
        </w:rPr>
        <w:t>Cu</w:t>
      </w:r>
      <w:r w:rsidRPr="00165DE0">
        <w:rPr>
          <w:color w:val="000000"/>
          <w:spacing w:val="-8"/>
          <w:sz w:val="28"/>
          <w:szCs w:val="28"/>
          <w:lang w:val="uk-UA" w:eastAsia="uk-UA"/>
        </w:rPr>
        <w:t>(</w:t>
      </w:r>
      <w:r w:rsidRPr="00165DE0">
        <w:rPr>
          <w:color w:val="000000"/>
          <w:spacing w:val="-8"/>
          <w:sz w:val="28"/>
          <w:szCs w:val="28"/>
          <w:lang w:eastAsia="uk-UA"/>
        </w:rPr>
        <w:t>HL</w:t>
      </w:r>
      <w:r w:rsidRPr="00165DE0">
        <w:rPr>
          <w:color w:val="000000"/>
          <w:spacing w:val="-8"/>
          <w:sz w:val="28"/>
          <w:szCs w:val="28"/>
          <w:lang w:val="uk-UA" w:eastAsia="uk-UA"/>
        </w:rPr>
        <w:t>)</w:t>
      </w:r>
      <w:r w:rsidRPr="00165DE0">
        <w:rPr>
          <w:color w:val="000000"/>
          <w:spacing w:val="-8"/>
          <w:sz w:val="28"/>
          <w:szCs w:val="28"/>
          <w:vertAlign w:val="subscript"/>
          <w:lang w:val="uk-UA" w:eastAsia="uk-UA"/>
        </w:rPr>
        <w:t>2</w:t>
      </w:r>
      <w:r w:rsidRPr="00165DE0">
        <w:rPr>
          <w:color w:val="000000"/>
          <w:spacing w:val="-8"/>
          <w:sz w:val="28"/>
          <w:szCs w:val="28"/>
          <w:lang w:val="uk-UA" w:eastAsia="uk-UA"/>
        </w:rPr>
        <w:t>]</w:t>
      </w:r>
      <w:r w:rsidRPr="00165DE0">
        <w:rPr>
          <w:color w:val="000000"/>
          <w:spacing w:val="-8"/>
          <w:sz w:val="28"/>
          <w:szCs w:val="28"/>
          <w:vertAlign w:val="subscript"/>
          <w:lang w:val="uk-UA" w:eastAsia="uk-UA"/>
        </w:rPr>
        <w:t>2</w:t>
      </w:r>
      <w:r w:rsidRPr="00165DE0">
        <w:rPr>
          <w:color w:val="000000"/>
          <w:spacing w:val="-8"/>
          <w:sz w:val="28"/>
          <w:szCs w:val="28"/>
          <w:vertAlign w:val="superscript"/>
          <w:lang w:val="uk-UA" w:eastAsia="uk-UA"/>
        </w:rPr>
        <w:t xml:space="preserve">2+ </w:t>
      </w:r>
      <w:r w:rsidRPr="00165DE0">
        <w:rPr>
          <w:color w:val="000000"/>
          <w:spacing w:val="-8"/>
          <w:sz w:val="28"/>
          <w:szCs w:val="28"/>
          <w:lang w:val="uk-UA" w:eastAsia="uk-UA"/>
        </w:rPr>
        <w:t xml:space="preserve">у сполуці </w:t>
      </w:r>
      <w:r w:rsidRPr="00165DE0">
        <w:rPr>
          <w:b/>
          <w:color w:val="000000"/>
          <w:spacing w:val="-8"/>
          <w:sz w:val="28"/>
          <w:szCs w:val="28"/>
          <w:lang w:val="uk-UA" w:eastAsia="uk-UA"/>
        </w:rPr>
        <w:t>1</w:t>
      </w:r>
      <w:r w:rsidRPr="00165DE0">
        <w:rPr>
          <w:color w:val="000000"/>
          <w:spacing w:val="-8"/>
          <w:sz w:val="28"/>
          <w:szCs w:val="28"/>
          <w:lang w:val="uk-UA" w:eastAsia="uk-UA"/>
        </w:rPr>
        <w:t>.</w:t>
      </w:r>
    </w:p>
    <w:p w:rsidR="00165DE0" w:rsidRPr="00165DE0" w:rsidRDefault="00165DE0" w:rsidP="00165DE0">
      <w:pPr>
        <w:spacing w:before="80"/>
        <w:jc w:val="center"/>
        <w:rPr>
          <w:sz w:val="28"/>
          <w:szCs w:val="28"/>
          <w:lang w:val="uk-UA"/>
        </w:rPr>
      </w:pPr>
      <w:r>
        <w:rPr>
          <w:noProof/>
          <w:sz w:val="28"/>
          <w:szCs w:val="28"/>
          <w:lang w:val="ru-RU"/>
        </w:rPr>
        <w:drawing>
          <wp:inline distT="0" distB="0" distL="0" distR="0">
            <wp:extent cx="4429125" cy="2914650"/>
            <wp:effectExtent l="19050" t="0" r="9525" b="0"/>
            <wp:docPr id="107" name="Picture 190" descr="Опис : C:\Users\Samsung\Desktop\art2\Cif_dep_1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Опис : C:\Users\Samsung\Desktop\art2\Cif_dep_1a4.jpg"/>
                    <pic:cNvPicPr>
                      <a:picLocks noChangeAspect="1" noChangeArrowheads="1"/>
                    </pic:cNvPicPr>
                  </pic:nvPicPr>
                  <pic:blipFill>
                    <a:blip r:embed="rId48"/>
                    <a:srcRect/>
                    <a:stretch>
                      <a:fillRect/>
                    </a:stretch>
                  </pic:blipFill>
                  <pic:spPr bwMode="auto">
                    <a:xfrm>
                      <a:off x="0" y="0"/>
                      <a:ext cx="4429125" cy="2914650"/>
                    </a:xfrm>
                    <a:prstGeom prst="rect">
                      <a:avLst/>
                    </a:prstGeom>
                    <a:noFill/>
                    <a:ln w="9525">
                      <a:noFill/>
                      <a:miter lim="800000"/>
                      <a:headEnd/>
                      <a:tailEnd/>
                    </a:ln>
                  </pic:spPr>
                </pic:pic>
              </a:graphicData>
            </a:graphic>
          </wp:inline>
        </w:drawing>
      </w:r>
    </w:p>
    <w:p w:rsidR="00165DE0" w:rsidRPr="00165DE0" w:rsidRDefault="00165DE0" w:rsidP="00165DE0">
      <w:pPr>
        <w:overflowPunct/>
        <w:adjustRightInd/>
        <w:ind w:firstLine="709"/>
        <w:jc w:val="both"/>
        <w:rPr>
          <w:bCs/>
          <w:sz w:val="28"/>
          <w:szCs w:val="28"/>
          <w:lang w:val="uk-UA" w:eastAsia="en-GB"/>
        </w:rPr>
      </w:pPr>
      <w:r w:rsidRPr="00165DE0">
        <w:rPr>
          <w:bCs/>
          <w:sz w:val="28"/>
          <w:szCs w:val="28"/>
          <w:lang w:val="uk-UA" w:eastAsia="en-GB"/>
        </w:rPr>
        <w:t xml:space="preserve">В обох випадках у зовнішній координаційній сфері знаходяться бензен- чи толуенсульфонат аніони, а у комплексі </w:t>
      </w:r>
      <w:r w:rsidRPr="00165DE0">
        <w:rPr>
          <w:b/>
          <w:bCs/>
          <w:sz w:val="28"/>
          <w:szCs w:val="28"/>
          <w:lang w:val="uk-UA" w:eastAsia="en-GB"/>
        </w:rPr>
        <w:t>2</w:t>
      </w:r>
      <w:r w:rsidRPr="00165DE0">
        <w:rPr>
          <w:bCs/>
          <w:sz w:val="28"/>
          <w:szCs w:val="28"/>
          <w:lang w:val="uk-UA" w:eastAsia="en-GB"/>
        </w:rPr>
        <w:t xml:space="preserve"> – ще й молекула води. Система </w:t>
      </w:r>
      <w:r w:rsidRPr="00165DE0">
        <w:rPr>
          <w:bCs/>
          <w:sz w:val="28"/>
          <w:szCs w:val="28"/>
          <w:lang w:val="en-US" w:eastAsia="en-GB"/>
        </w:rPr>
        <w:t>N</w:t>
      </w:r>
      <w:r w:rsidRPr="00165DE0">
        <w:rPr>
          <w:bCs/>
          <w:sz w:val="28"/>
          <w:szCs w:val="28"/>
          <w:lang w:val="uk-UA" w:eastAsia="en-GB"/>
        </w:rPr>
        <w:t>-</w:t>
      </w:r>
      <w:r w:rsidRPr="00165DE0">
        <w:rPr>
          <w:bCs/>
          <w:sz w:val="28"/>
          <w:szCs w:val="28"/>
          <w:lang w:val="en-US" w:eastAsia="en-GB"/>
        </w:rPr>
        <w:t>H</w:t>
      </w:r>
      <w:r w:rsidRPr="00165DE0">
        <w:rPr>
          <w:bCs/>
          <w:sz w:val="28"/>
          <w:szCs w:val="28"/>
          <w:lang w:val="uk-UA" w:eastAsia="en-GB"/>
        </w:rPr>
        <w:t>…</w:t>
      </w:r>
      <w:r w:rsidRPr="00165DE0">
        <w:rPr>
          <w:bCs/>
          <w:sz w:val="28"/>
          <w:szCs w:val="28"/>
          <w:lang w:val="en-US" w:eastAsia="en-GB"/>
        </w:rPr>
        <w:t>O</w:t>
      </w:r>
      <w:r w:rsidRPr="00165DE0">
        <w:rPr>
          <w:bCs/>
          <w:sz w:val="28"/>
          <w:szCs w:val="28"/>
          <w:lang w:val="uk-UA" w:eastAsia="en-GB"/>
        </w:rPr>
        <w:t xml:space="preserve"> водневих зв’язків зв’язує окремі фрагменти у водневозв’язані ланцюги.</w:t>
      </w:r>
    </w:p>
    <w:p w:rsidR="00165DE0" w:rsidRPr="00165DE0" w:rsidRDefault="00165DE0" w:rsidP="00165DE0">
      <w:pPr>
        <w:overflowPunct/>
        <w:adjustRightInd/>
        <w:ind w:firstLine="709"/>
        <w:jc w:val="both"/>
        <w:rPr>
          <w:bCs/>
          <w:sz w:val="28"/>
          <w:szCs w:val="28"/>
          <w:lang w:val="uk-UA" w:eastAsia="en-GB"/>
        </w:rPr>
      </w:pPr>
      <w:r w:rsidRPr="00165DE0">
        <w:rPr>
          <w:bCs/>
          <w:sz w:val="28"/>
          <w:szCs w:val="28"/>
          <w:lang w:val="uk-UA" w:eastAsia="en-GB"/>
        </w:rPr>
        <w:t xml:space="preserve">Сполуки </w:t>
      </w:r>
      <w:r w:rsidRPr="00165DE0">
        <w:rPr>
          <w:b/>
          <w:bCs/>
          <w:sz w:val="28"/>
          <w:szCs w:val="28"/>
          <w:lang w:val="uk-UA" w:eastAsia="en-GB"/>
        </w:rPr>
        <w:t>3</w:t>
      </w:r>
      <w:r w:rsidRPr="00165DE0">
        <w:rPr>
          <w:bCs/>
          <w:sz w:val="28"/>
          <w:szCs w:val="28"/>
          <w:lang w:val="uk-UA" w:eastAsia="en-GB"/>
        </w:rPr>
        <w:t xml:space="preserve"> та </w:t>
      </w:r>
      <w:r w:rsidRPr="00165DE0">
        <w:rPr>
          <w:b/>
          <w:bCs/>
          <w:sz w:val="28"/>
          <w:szCs w:val="28"/>
          <w:lang w:val="uk-UA" w:eastAsia="en-GB"/>
        </w:rPr>
        <w:t>4</w:t>
      </w:r>
      <w:r w:rsidRPr="00165DE0">
        <w:rPr>
          <w:bCs/>
          <w:sz w:val="28"/>
          <w:szCs w:val="28"/>
          <w:lang w:val="uk-UA" w:eastAsia="en-GB"/>
        </w:rPr>
        <w:t xml:space="preserve"> мають ланцюгову будову, зумовлену почерговим зв’язуванням атомів </w:t>
      </w:r>
      <w:r w:rsidRPr="00165DE0">
        <w:rPr>
          <w:bCs/>
          <w:sz w:val="28"/>
          <w:szCs w:val="28"/>
          <w:lang w:val="en-US" w:eastAsia="en-GB"/>
        </w:rPr>
        <w:t>Ag</w:t>
      </w:r>
      <w:r w:rsidRPr="00165DE0">
        <w:rPr>
          <w:bCs/>
          <w:sz w:val="28"/>
          <w:szCs w:val="28"/>
          <w:lang w:val="uk-UA" w:eastAsia="en-GB"/>
        </w:rPr>
        <w:t xml:space="preserve">(І) через атоми </w:t>
      </w:r>
      <w:r w:rsidRPr="00165DE0">
        <w:rPr>
          <w:bCs/>
          <w:sz w:val="28"/>
          <w:szCs w:val="28"/>
          <w:lang w:val="en-US" w:eastAsia="en-GB"/>
        </w:rPr>
        <w:t>S</w:t>
      </w:r>
      <w:r w:rsidRPr="00165DE0">
        <w:rPr>
          <w:bCs/>
          <w:sz w:val="28"/>
          <w:szCs w:val="28"/>
          <w:lang w:val="uk-UA" w:eastAsia="en-GB"/>
        </w:rPr>
        <w:t xml:space="preserve"> ліганду, які в обох комплексах є містковими. До незалежної частини комплексу </w:t>
      </w:r>
      <w:r w:rsidRPr="00165DE0">
        <w:rPr>
          <w:b/>
          <w:bCs/>
          <w:sz w:val="28"/>
          <w:szCs w:val="28"/>
          <w:lang w:val="uk-UA" w:eastAsia="en-GB"/>
        </w:rPr>
        <w:t>3</w:t>
      </w:r>
      <w:r w:rsidRPr="00165DE0">
        <w:rPr>
          <w:bCs/>
          <w:sz w:val="28"/>
          <w:szCs w:val="28"/>
          <w:lang w:val="uk-UA" w:eastAsia="en-GB"/>
        </w:rPr>
        <w:t xml:space="preserve"> входять три атоми </w:t>
      </w:r>
      <w:r w:rsidRPr="00165DE0">
        <w:rPr>
          <w:bCs/>
          <w:sz w:val="28"/>
          <w:szCs w:val="28"/>
          <w:lang w:val="en-US" w:eastAsia="en-GB"/>
        </w:rPr>
        <w:t>Ag</w:t>
      </w:r>
      <w:r w:rsidRPr="00165DE0">
        <w:rPr>
          <w:bCs/>
          <w:sz w:val="28"/>
          <w:szCs w:val="28"/>
          <w:lang w:val="uk-UA" w:eastAsia="en-GB"/>
        </w:rPr>
        <w:t xml:space="preserve">(І), кожен з яких має різне координаційне оточення із атомів </w:t>
      </w:r>
      <w:r w:rsidRPr="00165DE0">
        <w:rPr>
          <w:bCs/>
          <w:sz w:val="28"/>
          <w:szCs w:val="28"/>
          <w:lang w:val="en-US" w:eastAsia="en-GB"/>
        </w:rPr>
        <w:t>S</w:t>
      </w:r>
      <w:r w:rsidRPr="00165DE0">
        <w:rPr>
          <w:bCs/>
          <w:sz w:val="28"/>
          <w:szCs w:val="28"/>
          <w:lang w:val="uk-UA" w:eastAsia="en-GB"/>
        </w:rPr>
        <w:t xml:space="preserve"> тіогрупи ліганду та атомів О бензенсульфонат-аніону – тетрагонально-пірамідальне (3</w:t>
      </w:r>
      <w:r w:rsidRPr="00165DE0">
        <w:rPr>
          <w:bCs/>
          <w:sz w:val="28"/>
          <w:szCs w:val="28"/>
          <w:lang w:val="en-US" w:eastAsia="en-GB"/>
        </w:rPr>
        <w:t>S</w:t>
      </w:r>
      <w:r w:rsidRPr="00165DE0">
        <w:rPr>
          <w:bCs/>
          <w:sz w:val="28"/>
          <w:szCs w:val="28"/>
          <w:lang w:val="uk-UA" w:eastAsia="en-GB"/>
        </w:rPr>
        <w:t>, 2</w:t>
      </w:r>
      <w:r w:rsidRPr="00165DE0">
        <w:rPr>
          <w:bCs/>
          <w:sz w:val="28"/>
          <w:szCs w:val="28"/>
          <w:lang w:val="en-US" w:eastAsia="en-GB"/>
        </w:rPr>
        <w:t>O</w:t>
      </w:r>
      <w:r w:rsidRPr="00165DE0">
        <w:rPr>
          <w:bCs/>
          <w:sz w:val="28"/>
          <w:szCs w:val="28"/>
          <w:lang w:val="uk-UA" w:eastAsia="en-GB"/>
        </w:rPr>
        <w:t>), гойдалкоподібне (3</w:t>
      </w:r>
      <w:r w:rsidRPr="00165DE0">
        <w:rPr>
          <w:bCs/>
          <w:sz w:val="28"/>
          <w:szCs w:val="28"/>
          <w:lang w:val="en-US" w:eastAsia="en-GB"/>
        </w:rPr>
        <w:t>S</w:t>
      </w:r>
      <w:r w:rsidRPr="00165DE0">
        <w:rPr>
          <w:bCs/>
          <w:sz w:val="28"/>
          <w:szCs w:val="28"/>
          <w:lang w:val="uk-UA" w:eastAsia="en-GB"/>
        </w:rPr>
        <w:t>, 1</w:t>
      </w:r>
      <w:r w:rsidRPr="00165DE0">
        <w:rPr>
          <w:bCs/>
          <w:sz w:val="28"/>
          <w:szCs w:val="28"/>
          <w:lang w:val="en-US" w:eastAsia="en-GB"/>
        </w:rPr>
        <w:t>O</w:t>
      </w:r>
      <w:r w:rsidRPr="00165DE0">
        <w:rPr>
          <w:bCs/>
          <w:sz w:val="28"/>
          <w:szCs w:val="28"/>
          <w:lang w:val="uk-UA" w:eastAsia="en-GB"/>
        </w:rPr>
        <w:t>) та деформоване октаедричне (4</w:t>
      </w:r>
      <w:r w:rsidRPr="00165DE0">
        <w:rPr>
          <w:bCs/>
          <w:sz w:val="28"/>
          <w:szCs w:val="28"/>
          <w:lang w:val="en-US" w:eastAsia="en-GB"/>
        </w:rPr>
        <w:t>S</w:t>
      </w:r>
      <w:r w:rsidRPr="00165DE0">
        <w:rPr>
          <w:bCs/>
          <w:sz w:val="28"/>
          <w:szCs w:val="28"/>
          <w:lang w:val="uk-UA" w:eastAsia="en-GB"/>
        </w:rPr>
        <w:t>, 2</w:t>
      </w:r>
      <w:r w:rsidRPr="00165DE0">
        <w:rPr>
          <w:bCs/>
          <w:sz w:val="28"/>
          <w:szCs w:val="28"/>
          <w:lang w:val="en-US" w:eastAsia="en-GB"/>
        </w:rPr>
        <w:t>O</w:t>
      </w:r>
      <w:r w:rsidRPr="00165DE0">
        <w:rPr>
          <w:bCs/>
          <w:sz w:val="28"/>
          <w:szCs w:val="28"/>
          <w:lang w:val="uk-UA" w:eastAsia="en-GB"/>
        </w:rPr>
        <w:t xml:space="preserve">). В зовнішній координаційній сфері знаходяться молекули </w:t>
      </w:r>
      <w:r w:rsidRPr="00165DE0">
        <w:rPr>
          <w:bCs/>
          <w:i/>
          <w:sz w:val="28"/>
          <w:szCs w:val="28"/>
          <w:lang w:val="uk-UA" w:eastAsia="en-GB"/>
        </w:rPr>
        <w:t>н</w:t>
      </w:r>
      <w:r w:rsidRPr="00165DE0">
        <w:rPr>
          <w:bCs/>
          <w:sz w:val="28"/>
          <w:szCs w:val="28"/>
          <w:lang w:val="uk-UA" w:eastAsia="en-GB"/>
        </w:rPr>
        <w:t xml:space="preserve">-пропілового спирту. </w:t>
      </w:r>
    </w:p>
    <w:p w:rsidR="00165DE0" w:rsidRPr="00165DE0" w:rsidRDefault="00165DE0" w:rsidP="00165DE0">
      <w:pPr>
        <w:overflowPunct/>
        <w:adjustRightInd/>
        <w:ind w:firstLine="709"/>
        <w:jc w:val="both"/>
        <w:rPr>
          <w:bCs/>
          <w:sz w:val="28"/>
          <w:szCs w:val="28"/>
          <w:lang w:val="uk-UA" w:eastAsia="en-GB"/>
        </w:rPr>
      </w:pPr>
      <w:r w:rsidRPr="00165DE0">
        <w:rPr>
          <w:bCs/>
          <w:sz w:val="28"/>
          <w:szCs w:val="28"/>
          <w:lang w:val="uk-UA" w:eastAsia="en-GB"/>
        </w:rPr>
        <w:t xml:space="preserve">У сполуці </w:t>
      </w:r>
      <w:r w:rsidRPr="00165DE0">
        <w:rPr>
          <w:b/>
          <w:bCs/>
          <w:sz w:val="28"/>
          <w:szCs w:val="28"/>
          <w:lang w:val="uk-UA" w:eastAsia="en-GB"/>
        </w:rPr>
        <w:t>4</w:t>
      </w:r>
      <w:r w:rsidRPr="00165DE0">
        <w:rPr>
          <w:bCs/>
          <w:sz w:val="28"/>
          <w:szCs w:val="28"/>
          <w:lang w:val="uk-UA" w:eastAsia="en-GB"/>
        </w:rPr>
        <w:t xml:space="preserve"> частина молекул ліганду дисоціює за </w:t>
      </w:r>
      <w:r w:rsidRPr="00165DE0">
        <w:rPr>
          <w:bCs/>
          <w:sz w:val="28"/>
          <w:szCs w:val="28"/>
          <w:lang w:val="en-US" w:eastAsia="en-GB"/>
        </w:rPr>
        <w:t>N</w:t>
      </w:r>
      <w:r w:rsidRPr="00165DE0">
        <w:rPr>
          <w:bCs/>
          <w:sz w:val="28"/>
          <w:szCs w:val="28"/>
          <w:lang w:val="uk-UA" w:eastAsia="en-GB"/>
        </w:rPr>
        <w:t>-</w:t>
      </w:r>
      <w:r w:rsidRPr="00165DE0">
        <w:rPr>
          <w:bCs/>
          <w:sz w:val="28"/>
          <w:szCs w:val="28"/>
          <w:lang w:val="en-US" w:eastAsia="en-GB"/>
        </w:rPr>
        <w:t>H</w:t>
      </w:r>
      <w:r w:rsidRPr="00165DE0">
        <w:rPr>
          <w:bCs/>
          <w:sz w:val="28"/>
          <w:szCs w:val="28"/>
          <w:lang w:val="uk-UA" w:eastAsia="en-GB"/>
        </w:rPr>
        <w:t xml:space="preserve"> зв’язком та стає аніонами, зв’язуючись із атомами </w:t>
      </w:r>
      <w:r w:rsidRPr="00165DE0">
        <w:rPr>
          <w:bCs/>
          <w:sz w:val="28"/>
          <w:szCs w:val="28"/>
          <w:lang w:val="en-US" w:eastAsia="en-GB"/>
        </w:rPr>
        <w:t>Ag</w:t>
      </w:r>
      <w:r w:rsidRPr="00165DE0">
        <w:rPr>
          <w:bCs/>
          <w:sz w:val="28"/>
          <w:szCs w:val="28"/>
          <w:lang w:val="uk-UA" w:eastAsia="en-GB"/>
        </w:rPr>
        <w:t xml:space="preserve"> як через атоми </w:t>
      </w:r>
      <w:r w:rsidRPr="00165DE0">
        <w:rPr>
          <w:bCs/>
          <w:sz w:val="28"/>
          <w:szCs w:val="28"/>
          <w:lang w:val="en-US" w:eastAsia="en-GB"/>
        </w:rPr>
        <w:t>S</w:t>
      </w:r>
      <w:r w:rsidRPr="00165DE0">
        <w:rPr>
          <w:bCs/>
          <w:sz w:val="28"/>
          <w:szCs w:val="28"/>
          <w:lang w:val="uk-UA" w:eastAsia="en-GB"/>
        </w:rPr>
        <w:t xml:space="preserve">, так і через атоми </w:t>
      </w:r>
      <w:r w:rsidRPr="00165DE0">
        <w:rPr>
          <w:bCs/>
          <w:sz w:val="28"/>
          <w:szCs w:val="28"/>
          <w:lang w:val="en-US" w:eastAsia="en-GB"/>
        </w:rPr>
        <w:t>N</w:t>
      </w:r>
      <w:r w:rsidRPr="00165DE0">
        <w:rPr>
          <w:bCs/>
          <w:sz w:val="28"/>
          <w:szCs w:val="28"/>
          <w:lang w:val="uk-UA" w:eastAsia="en-GB"/>
        </w:rPr>
        <w:t xml:space="preserve"> ядра. Решта ж ліганду є в молекулярній формі та координується лише через атом </w:t>
      </w:r>
      <w:r w:rsidRPr="00165DE0">
        <w:rPr>
          <w:bCs/>
          <w:sz w:val="28"/>
          <w:szCs w:val="28"/>
          <w:lang w:val="en-US" w:eastAsia="en-GB"/>
        </w:rPr>
        <w:t>S</w:t>
      </w:r>
      <w:r w:rsidRPr="00165DE0">
        <w:rPr>
          <w:bCs/>
          <w:sz w:val="28"/>
          <w:szCs w:val="28"/>
          <w:lang w:val="uk-UA" w:eastAsia="en-GB"/>
        </w:rPr>
        <w:t xml:space="preserve"> тіогрупи ліганду. У сполуці </w:t>
      </w:r>
      <w:r w:rsidRPr="00165DE0">
        <w:rPr>
          <w:b/>
          <w:bCs/>
          <w:sz w:val="28"/>
          <w:szCs w:val="28"/>
          <w:lang w:val="uk-UA" w:eastAsia="en-GB"/>
        </w:rPr>
        <w:t>4</w:t>
      </w:r>
      <w:r w:rsidRPr="00165DE0">
        <w:rPr>
          <w:bCs/>
          <w:sz w:val="28"/>
          <w:szCs w:val="28"/>
          <w:lang w:val="uk-UA" w:eastAsia="en-GB"/>
        </w:rPr>
        <w:t xml:space="preserve"> є два кристалографічно незалежні атоми </w:t>
      </w:r>
      <w:r w:rsidRPr="00165DE0">
        <w:rPr>
          <w:bCs/>
          <w:sz w:val="28"/>
          <w:szCs w:val="28"/>
          <w:lang w:val="en-US" w:eastAsia="en-GB"/>
        </w:rPr>
        <w:t>Ag</w:t>
      </w:r>
      <w:r w:rsidRPr="00165DE0">
        <w:rPr>
          <w:bCs/>
          <w:sz w:val="28"/>
          <w:szCs w:val="28"/>
          <w:lang w:val="uk-UA" w:eastAsia="en-GB"/>
        </w:rPr>
        <w:t xml:space="preserve">(І) – один із тригонально-пірамідальним координаційним оточенням із двох атомів </w:t>
      </w:r>
      <w:r w:rsidRPr="00165DE0">
        <w:rPr>
          <w:bCs/>
          <w:sz w:val="28"/>
          <w:szCs w:val="28"/>
          <w:lang w:val="en-US" w:eastAsia="en-GB"/>
        </w:rPr>
        <w:t>S</w:t>
      </w:r>
      <w:r w:rsidRPr="00165DE0">
        <w:rPr>
          <w:bCs/>
          <w:sz w:val="28"/>
          <w:szCs w:val="28"/>
          <w:lang w:val="uk-UA" w:eastAsia="en-GB"/>
        </w:rPr>
        <w:t xml:space="preserve">, атома </w:t>
      </w:r>
      <w:r w:rsidRPr="00165DE0">
        <w:rPr>
          <w:bCs/>
          <w:sz w:val="28"/>
          <w:szCs w:val="28"/>
          <w:lang w:val="en-US" w:eastAsia="en-GB"/>
        </w:rPr>
        <w:t>N</w:t>
      </w:r>
      <w:r w:rsidRPr="00165DE0">
        <w:rPr>
          <w:bCs/>
          <w:sz w:val="28"/>
          <w:szCs w:val="28"/>
          <w:lang w:val="uk-UA" w:eastAsia="en-GB"/>
        </w:rPr>
        <w:t xml:space="preserve"> ядра та атома </w:t>
      </w:r>
      <w:r w:rsidRPr="00165DE0">
        <w:rPr>
          <w:bCs/>
          <w:sz w:val="28"/>
          <w:szCs w:val="28"/>
          <w:lang w:val="en-US" w:eastAsia="en-GB"/>
        </w:rPr>
        <w:t>O</w:t>
      </w:r>
      <w:r w:rsidRPr="00165DE0">
        <w:rPr>
          <w:bCs/>
          <w:sz w:val="28"/>
          <w:szCs w:val="28"/>
          <w:lang w:val="uk-UA" w:eastAsia="en-GB"/>
        </w:rPr>
        <w:t xml:space="preserve"> </w:t>
      </w:r>
      <w:r w:rsidRPr="00165DE0">
        <w:rPr>
          <w:bCs/>
          <w:i/>
          <w:iCs/>
          <w:sz w:val="28"/>
          <w:szCs w:val="28"/>
          <w:lang w:val="uk-UA" w:eastAsia="en-GB"/>
        </w:rPr>
        <w:t>п</w:t>
      </w:r>
      <w:r w:rsidRPr="00165DE0">
        <w:rPr>
          <w:bCs/>
          <w:sz w:val="28"/>
          <w:szCs w:val="28"/>
          <w:lang w:val="uk-UA" w:eastAsia="en-GB"/>
        </w:rPr>
        <w:t xml:space="preserve">-толуенсульфонат аніону, а другий – із  гойдалкоподібним оточенням з трьох атомів </w:t>
      </w:r>
      <w:r w:rsidRPr="00165DE0">
        <w:rPr>
          <w:bCs/>
          <w:sz w:val="28"/>
          <w:szCs w:val="28"/>
          <w:lang w:val="en-US" w:eastAsia="en-GB"/>
        </w:rPr>
        <w:t>S</w:t>
      </w:r>
      <w:r w:rsidRPr="00165DE0">
        <w:rPr>
          <w:bCs/>
          <w:sz w:val="28"/>
          <w:szCs w:val="28"/>
          <w:lang w:val="uk-UA" w:eastAsia="en-GB"/>
        </w:rPr>
        <w:t xml:space="preserve"> та атома </w:t>
      </w:r>
      <w:r w:rsidRPr="00165DE0">
        <w:rPr>
          <w:bCs/>
          <w:sz w:val="28"/>
          <w:szCs w:val="28"/>
          <w:lang w:val="en-US" w:eastAsia="en-GB"/>
        </w:rPr>
        <w:t>O</w:t>
      </w:r>
      <w:r w:rsidRPr="00165DE0">
        <w:rPr>
          <w:bCs/>
          <w:sz w:val="28"/>
          <w:szCs w:val="28"/>
          <w:lang w:val="uk-UA" w:eastAsia="en-GB"/>
        </w:rPr>
        <w:t xml:space="preserve"> </w:t>
      </w:r>
      <w:r w:rsidRPr="00165DE0">
        <w:rPr>
          <w:bCs/>
          <w:i/>
          <w:iCs/>
          <w:sz w:val="28"/>
          <w:szCs w:val="28"/>
          <w:lang w:val="uk-UA" w:eastAsia="en-GB"/>
        </w:rPr>
        <w:t>п</w:t>
      </w:r>
      <w:r w:rsidRPr="00165DE0">
        <w:rPr>
          <w:bCs/>
          <w:sz w:val="28"/>
          <w:szCs w:val="28"/>
          <w:lang w:val="uk-UA" w:eastAsia="en-GB"/>
        </w:rPr>
        <w:t>-толуенсульфонат аніону.</w:t>
      </w:r>
    </w:p>
    <w:p w:rsidR="00165DE0" w:rsidRPr="00165DE0" w:rsidRDefault="00165DE0" w:rsidP="00165DE0">
      <w:pPr>
        <w:overflowPunct/>
        <w:adjustRightInd/>
        <w:jc w:val="both"/>
        <w:rPr>
          <w:bCs/>
          <w:sz w:val="28"/>
          <w:szCs w:val="28"/>
          <w:lang w:val="uk-UA" w:eastAsia="en-GB"/>
        </w:rPr>
      </w:pPr>
    </w:p>
    <w:p w:rsidR="00165DE0" w:rsidRPr="00165DE0" w:rsidRDefault="00165DE0" w:rsidP="00165DE0">
      <w:pPr>
        <w:spacing w:before="80"/>
        <w:rPr>
          <w:sz w:val="28"/>
          <w:szCs w:val="28"/>
          <w:lang w:val="uk-UA"/>
        </w:rPr>
      </w:pPr>
    </w:p>
    <w:p w:rsidR="00165DE0" w:rsidRPr="00165DE0" w:rsidRDefault="00165DE0" w:rsidP="00165DE0">
      <w:pPr>
        <w:spacing w:before="80"/>
        <w:rPr>
          <w:sz w:val="24"/>
          <w:szCs w:val="24"/>
          <w:lang w:val="uk-UA"/>
        </w:rPr>
      </w:pPr>
      <w:r w:rsidRPr="00165DE0">
        <w:rPr>
          <w:sz w:val="28"/>
          <w:szCs w:val="28"/>
          <w:lang w:val="uk-UA"/>
        </w:rPr>
        <w:t xml:space="preserve">[1] </w:t>
      </w:r>
      <w:r w:rsidRPr="00165DE0">
        <w:rPr>
          <w:color w:val="000000"/>
          <w:sz w:val="28"/>
        </w:rPr>
        <w:t>A</w:t>
      </w:r>
      <w:r w:rsidRPr="00165DE0">
        <w:rPr>
          <w:color w:val="000000"/>
          <w:sz w:val="28"/>
          <w:lang w:val="uk-UA"/>
        </w:rPr>
        <w:t xml:space="preserve">. </w:t>
      </w:r>
      <w:r w:rsidRPr="00165DE0">
        <w:rPr>
          <w:color w:val="000000"/>
          <w:sz w:val="28"/>
        </w:rPr>
        <w:t>A</w:t>
      </w:r>
      <w:r w:rsidRPr="00165DE0">
        <w:rPr>
          <w:color w:val="000000"/>
          <w:sz w:val="28"/>
          <w:lang w:val="uk-UA"/>
        </w:rPr>
        <w:t xml:space="preserve">. </w:t>
      </w:r>
      <w:r w:rsidRPr="00165DE0">
        <w:rPr>
          <w:color w:val="000000"/>
          <w:sz w:val="28"/>
        </w:rPr>
        <w:t>Fedorchuk</w:t>
      </w:r>
      <w:r w:rsidRPr="00165DE0">
        <w:rPr>
          <w:color w:val="000000"/>
          <w:sz w:val="28"/>
          <w:lang w:val="uk-UA"/>
        </w:rPr>
        <w:t xml:space="preserve">, </w:t>
      </w:r>
      <w:r w:rsidRPr="00165DE0">
        <w:rPr>
          <w:color w:val="000000"/>
          <w:sz w:val="28"/>
        </w:rPr>
        <w:t>V</w:t>
      </w:r>
      <w:r w:rsidRPr="00165DE0">
        <w:rPr>
          <w:color w:val="000000"/>
          <w:sz w:val="28"/>
          <w:lang w:val="uk-UA"/>
        </w:rPr>
        <w:t xml:space="preserve">. </w:t>
      </w:r>
      <w:r w:rsidRPr="00165DE0">
        <w:rPr>
          <w:color w:val="000000"/>
          <w:sz w:val="28"/>
        </w:rPr>
        <w:t>V</w:t>
      </w:r>
      <w:r w:rsidRPr="00165DE0">
        <w:rPr>
          <w:color w:val="000000"/>
          <w:sz w:val="28"/>
          <w:lang w:val="uk-UA"/>
        </w:rPr>
        <w:t xml:space="preserve">. </w:t>
      </w:r>
      <w:r w:rsidRPr="00165DE0">
        <w:rPr>
          <w:color w:val="000000"/>
          <w:sz w:val="28"/>
        </w:rPr>
        <w:t>Kinzhybalo</w:t>
      </w:r>
      <w:r w:rsidRPr="00165DE0">
        <w:rPr>
          <w:color w:val="000000"/>
          <w:sz w:val="28"/>
          <w:lang w:val="uk-UA"/>
        </w:rPr>
        <w:t xml:space="preserve">, </w:t>
      </w:r>
      <w:r w:rsidRPr="00165DE0">
        <w:rPr>
          <w:color w:val="000000"/>
          <w:sz w:val="28"/>
        </w:rPr>
        <w:t>Yu</w:t>
      </w:r>
      <w:r w:rsidRPr="00165DE0">
        <w:rPr>
          <w:color w:val="000000"/>
          <w:sz w:val="28"/>
          <w:lang w:val="uk-UA"/>
        </w:rPr>
        <w:t xml:space="preserve">. </w:t>
      </w:r>
      <w:r w:rsidRPr="00165DE0">
        <w:rPr>
          <w:color w:val="000000"/>
          <w:sz w:val="28"/>
        </w:rPr>
        <w:t>I</w:t>
      </w:r>
      <w:r w:rsidRPr="00165DE0">
        <w:rPr>
          <w:color w:val="000000"/>
          <w:sz w:val="28"/>
          <w:lang w:val="uk-UA"/>
        </w:rPr>
        <w:t xml:space="preserve">. </w:t>
      </w:r>
      <w:r w:rsidRPr="00165DE0">
        <w:rPr>
          <w:color w:val="000000"/>
          <w:sz w:val="28"/>
        </w:rPr>
        <w:t>Slyvka</w:t>
      </w:r>
      <w:r w:rsidRPr="00165DE0">
        <w:rPr>
          <w:color w:val="000000"/>
          <w:sz w:val="28"/>
          <w:lang w:val="uk-UA"/>
        </w:rPr>
        <w:t xml:space="preserve">, </w:t>
      </w:r>
      <w:r w:rsidRPr="00165DE0">
        <w:rPr>
          <w:color w:val="000000"/>
          <w:sz w:val="28"/>
        </w:rPr>
        <w:t>E</w:t>
      </w:r>
      <w:r w:rsidRPr="00165DE0">
        <w:rPr>
          <w:color w:val="000000"/>
          <w:sz w:val="28"/>
          <w:lang w:val="uk-UA"/>
        </w:rPr>
        <w:t xml:space="preserve">. </w:t>
      </w:r>
      <w:r w:rsidRPr="00165DE0">
        <w:rPr>
          <w:color w:val="000000"/>
          <w:sz w:val="28"/>
        </w:rPr>
        <w:t>A</w:t>
      </w:r>
      <w:r w:rsidRPr="00165DE0">
        <w:rPr>
          <w:color w:val="000000"/>
          <w:sz w:val="28"/>
          <w:lang w:val="uk-UA"/>
        </w:rPr>
        <w:t xml:space="preserve">. </w:t>
      </w:r>
      <w:r w:rsidRPr="00165DE0">
        <w:rPr>
          <w:color w:val="000000"/>
          <w:sz w:val="28"/>
        </w:rPr>
        <w:t>Goreshnik</w:t>
      </w:r>
      <w:r w:rsidRPr="00165DE0">
        <w:rPr>
          <w:color w:val="000000"/>
          <w:sz w:val="28"/>
          <w:lang w:val="uk-UA"/>
        </w:rPr>
        <w:t xml:space="preserve">, </w:t>
      </w:r>
      <w:r w:rsidRPr="00165DE0">
        <w:rPr>
          <w:color w:val="000000"/>
          <w:sz w:val="28"/>
        </w:rPr>
        <w:t>T</w:t>
      </w:r>
      <w:r w:rsidRPr="00165DE0">
        <w:rPr>
          <w:color w:val="000000"/>
          <w:sz w:val="28"/>
          <w:lang w:val="uk-UA"/>
        </w:rPr>
        <w:t>.</w:t>
      </w:r>
      <w:r w:rsidRPr="00165DE0">
        <w:rPr>
          <w:color w:val="000000"/>
          <w:sz w:val="28"/>
        </w:rPr>
        <w:t>J</w:t>
      </w:r>
      <w:r w:rsidRPr="00165DE0">
        <w:rPr>
          <w:color w:val="000000"/>
          <w:sz w:val="28"/>
          <w:lang w:val="uk-UA"/>
        </w:rPr>
        <w:t>.</w:t>
      </w:r>
      <w:r w:rsidRPr="00165DE0">
        <w:rPr>
          <w:color w:val="000000"/>
          <w:sz w:val="28"/>
          <w:szCs w:val="28"/>
          <w:lang w:val="uk-UA"/>
        </w:rPr>
        <w:t xml:space="preserve"> </w:t>
      </w:r>
      <w:r w:rsidRPr="00165DE0">
        <w:rPr>
          <w:color w:val="000000"/>
          <w:sz w:val="28"/>
        </w:rPr>
        <w:t>Bednarchuk</w:t>
      </w:r>
      <w:r w:rsidRPr="00165DE0">
        <w:rPr>
          <w:color w:val="000000"/>
          <w:sz w:val="28"/>
          <w:lang w:val="uk-UA"/>
        </w:rPr>
        <w:t xml:space="preserve">, </w:t>
      </w:r>
      <w:r w:rsidRPr="00165DE0">
        <w:rPr>
          <w:color w:val="000000"/>
          <w:sz w:val="28"/>
        </w:rPr>
        <w:t>T</w:t>
      </w:r>
      <w:r w:rsidRPr="00165DE0">
        <w:rPr>
          <w:color w:val="000000"/>
          <w:sz w:val="28"/>
          <w:lang w:val="uk-UA"/>
        </w:rPr>
        <w:t xml:space="preserve">. </w:t>
      </w:r>
      <w:r w:rsidRPr="00165DE0">
        <w:rPr>
          <w:color w:val="000000"/>
          <w:sz w:val="28"/>
        </w:rPr>
        <w:t>Lis</w:t>
      </w:r>
      <w:r w:rsidRPr="00165DE0">
        <w:rPr>
          <w:color w:val="000000"/>
          <w:sz w:val="28"/>
          <w:lang w:val="uk-UA"/>
        </w:rPr>
        <w:t xml:space="preserve">, </w:t>
      </w:r>
      <w:r w:rsidRPr="00165DE0">
        <w:rPr>
          <w:color w:val="000000"/>
          <w:sz w:val="28"/>
        </w:rPr>
        <w:t>M</w:t>
      </w:r>
      <w:r w:rsidRPr="00165DE0">
        <w:rPr>
          <w:color w:val="000000"/>
          <w:sz w:val="28"/>
          <w:lang w:val="uk-UA"/>
        </w:rPr>
        <w:t xml:space="preserve">. </w:t>
      </w:r>
      <w:r w:rsidRPr="00165DE0">
        <w:rPr>
          <w:color w:val="000000"/>
          <w:sz w:val="28"/>
        </w:rPr>
        <w:t>G</w:t>
      </w:r>
      <w:r w:rsidRPr="00165DE0">
        <w:rPr>
          <w:color w:val="000000"/>
          <w:sz w:val="28"/>
          <w:lang w:val="uk-UA"/>
        </w:rPr>
        <w:t xml:space="preserve">. </w:t>
      </w:r>
      <w:r w:rsidRPr="00165DE0">
        <w:rPr>
          <w:color w:val="000000"/>
          <w:sz w:val="28"/>
        </w:rPr>
        <w:t>Mys</w:t>
      </w:r>
      <w:r w:rsidRPr="00165DE0">
        <w:rPr>
          <w:color w:val="000000"/>
          <w:sz w:val="28"/>
          <w:lang w:val="uk-UA"/>
        </w:rPr>
        <w:t>’</w:t>
      </w:r>
      <w:r w:rsidRPr="00165DE0">
        <w:rPr>
          <w:color w:val="000000"/>
          <w:sz w:val="28"/>
        </w:rPr>
        <w:t>kiv</w:t>
      </w:r>
      <w:r w:rsidRPr="00165DE0">
        <w:rPr>
          <w:sz w:val="28"/>
          <w:szCs w:val="28"/>
          <w:lang w:val="uk-UA"/>
        </w:rPr>
        <w:t xml:space="preserve"> // </w:t>
      </w:r>
      <w:r w:rsidRPr="00165DE0">
        <w:rPr>
          <w:sz w:val="28"/>
          <w:szCs w:val="28"/>
        </w:rPr>
        <w:t>J</w:t>
      </w:r>
      <w:r w:rsidRPr="00165DE0">
        <w:rPr>
          <w:sz w:val="28"/>
          <w:szCs w:val="28"/>
          <w:lang w:val="uk-UA"/>
        </w:rPr>
        <w:t xml:space="preserve">. </w:t>
      </w:r>
      <w:r w:rsidRPr="00165DE0">
        <w:rPr>
          <w:sz w:val="28"/>
          <w:szCs w:val="28"/>
        </w:rPr>
        <w:t>Coord</w:t>
      </w:r>
      <w:r w:rsidRPr="00165DE0">
        <w:rPr>
          <w:sz w:val="28"/>
          <w:szCs w:val="28"/>
          <w:lang w:val="uk-UA"/>
        </w:rPr>
        <w:t xml:space="preserve">. </w:t>
      </w:r>
      <w:r w:rsidRPr="00165DE0">
        <w:rPr>
          <w:sz w:val="28"/>
          <w:szCs w:val="28"/>
          <w:lang w:val="pl-PL"/>
        </w:rPr>
        <w:t>Chem</w:t>
      </w:r>
      <w:r w:rsidRPr="00165DE0">
        <w:rPr>
          <w:sz w:val="28"/>
          <w:szCs w:val="28"/>
          <w:lang w:val="uk-UA"/>
        </w:rPr>
        <w:t xml:space="preserve">. </w:t>
      </w:r>
      <w:r w:rsidRPr="00165DE0">
        <w:rPr>
          <w:sz w:val="28"/>
          <w:szCs w:val="28"/>
        </w:rPr>
        <w:sym w:font="Symbol" w:char="F02D"/>
      </w:r>
      <w:r w:rsidRPr="00165DE0">
        <w:rPr>
          <w:sz w:val="28"/>
          <w:szCs w:val="28"/>
          <w:lang w:val="uk-UA"/>
        </w:rPr>
        <w:t xml:space="preserve"> 2017. </w:t>
      </w:r>
      <w:r w:rsidRPr="00165DE0">
        <w:rPr>
          <w:sz w:val="28"/>
          <w:szCs w:val="28"/>
          <w:lang w:val="en-US"/>
        </w:rPr>
        <w:t>Vol</w:t>
      </w:r>
      <w:r w:rsidRPr="00165DE0">
        <w:rPr>
          <w:sz w:val="28"/>
          <w:szCs w:val="28"/>
          <w:lang w:val="uk-UA"/>
        </w:rPr>
        <w:t xml:space="preserve">. 70, 5. </w:t>
      </w:r>
      <w:r w:rsidRPr="00165DE0">
        <w:rPr>
          <w:sz w:val="28"/>
          <w:szCs w:val="28"/>
        </w:rPr>
        <w:sym w:font="Symbol" w:char="F02D"/>
      </w:r>
      <w:r w:rsidRPr="00165DE0">
        <w:rPr>
          <w:sz w:val="28"/>
          <w:szCs w:val="28"/>
          <w:lang w:val="uk-UA"/>
        </w:rPr>
        <w:t xml:space="preserve"> </w:t>
      </w:r>
      <w:r w:rsidRPr="00165DE0">
        <w:rPr>
          <w:sz w:val="28"/>
          <w:szCs w:val="28"/>
          <w:lang w:val="en-US"/>
        </w:rPr>
        <w:t>P</w:t>
      </w:r>
      <w:r w:rsidRPr="00165DE0">
        <w:rPr>
          <w:sz w:val="28"/>
          <w:szCs w:val="28"/>
          <w:lang w:val="uk-UA"/>
        </w:rPr>
        <w:t>. 871-884.</w:t>
      </w:r>
      <w:r w:rsidRPr="00165DE0">
        <w:rPr>
          <w:snapToGrid w:val="0"/>
          <w:color w:val="000000"/>
          <w:w w:val="0"/>
          <w:sz w:val="28"/>
          <w:szCs w:val="28"/>
          <w:u w:color="000000"/>
          <w:bdr w:val="none" w:sz="0" w:space="0" w:color="000000"/>
          <w:shd w:val="clear" w:color="000000" w:fill="000000"/>
          <w:lang/>
        </w:rPr>
        <w:t xml:space="preserve"> </w:t>
      </w:r>
    </w:p>
    <w:sectPr w:rsidR="00165DE0" w:rsidRPr="00165DE0" w:rsidSect="00E733B5">
      <w:footerReference w:type="default" r:id="rId49"/>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04B" w:rsidRDefault="0035204B" w:rsidP="00E733B5">
      <w:r>
        <w:separator/>
      </w:r>
    </w:p>
  </w:endnote>
  <w:endnote w:type="continuationSeparator" w:id="0">
    <w:p w:rsidR="0035204B" w:rsidRDefault="0035204B" w:rsidP="00E7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INJPL O+ Adv O T 863180fb+ 20">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dvGulliv-R">
    <w:altName w:val="MS Mincho"/>
    <w:panose1 w:val="00000000000000000000"/>
    <w:charset w:val="80"/>
    <w:family w:val="auto"/>
    <w:notTrueType/>
    <w:pitch w:val="default"/>
    <w:sig w:usb0="00000001" w:usb1="08070000" w:usb2="00000010" w:usb3="00000000" w:csb0="00020000" w:csb1="00000000"/>
  </w:font>
  <w:font w:name="AdvGulliv-I">
    <w:altName w:val="Arial Unicode MS"/>
    <w:panose1 w:val="00000000000000000000"/>
    <w:charset w:val="80"/>
    <w:family w:val="auto"/>
    <w:notTrueType/>
    <w:pitch w:val="default"/>
    <w:sig w:usb0="00000001" w:usb1="08070000" w:usb2="00000010" w:usb3="00000000" w:csb0="00020000" w:csb1="00000000"/>
  </w:font>
  <w:font w:name="CMSY10">
    <w:altName w:val="Arial Unicode MS"/>
    <w:panose1 w:val="00000000000000000000"/>
    <w:charset w:val="81"/>
    <w:family w:val="auto"/>
    <w:notTrueType/>
    <w:pitch w:val="default"/>
    <w:sig w:usb0="00000001" w:usb1="09060000" w:usb2="00000010" w:usb3="00000000" w:csb0="00080000" w:csb1="00000000"/>
  </w:font>
  <w:font w:name="+mn-ea">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19F" w:csb1="00000000"/>
  </w:font>
  <w:font w:name="GulliverRM">
    <w:panose1 w:val="00000000000000000000"/>
    <w:charset w:val="CC"/>
    <w:family w:val="auto"/>
    <w:notTrueType/>
    <w:pitch w:val="default"/>
    <w:sig w:usb0="00000201" w:usb1="00000000" w:usb2="00000000" w:usb3="00000000" w:csb0="00000004"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Gabriola">
    <w:panose1 w:val="04040605051002020D02"/>
    <w:charset w:val="CC"/>
    <w:family w:val="decorative"/>
    <w:pitch w:val="variable"/>
    <w:sig w:usb0="E00002E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4180"/>
      <w:docPartObj>
        <w:docPartGallery w:val="Page Numbers (Bottom of Page)"/>
        <w:docPartUnique/>
      </w:docPartObj>
    </w:sdtPr>
    <w:sdtContent>
      <w:p w:rsidR="00E733B5" w:rsidRPr="00C20E49" w:rsidRDefault="00E733B5" w:rsidP="00C20E49">
        <w:pPr>
          <w:pStyle w:val="af0"/>
          <w:jc w:val="right"/>
        </w:pPr>
        <w:fldSimple w:instr=" PAGE   \* MERGEFORMAT ">
          <w:r w:rsidR="00C20E49">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04B" w:rsidRDefault="0035204B" w:rsidP="00E733B5">
      <w:r>
        <w:separator/>
      </w:r>
    </w:p>
  </w:footnote>
  <w:footnote w:type="continuationSeparator" w:id="0">
    <w:p w:rsidR="0035204B" w:rsidRDefault="0035204B" w:rsidP="00E73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848D7"/>
    <w:multiLevelType w:val="hybridMultilevel"/>
    <w:tmpl w:val="E8BC3A5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5EED0109"/>
    <w:multiLevelType w:val="hybridMultilevel"/>
    <w:tmpl w:val="BC1285B2"/>
    <w:lvl w:ilvl="0" w:tplc="4FEED134">
      <w:start w:val="1"/>
      <w:numFmt w:val="decimal"/>
      <w:lvlText w:val="%1."/>
      <w:lvlJc w:val="left"/>
      <w:pPr>
        <w:tabs>
          <w:tab w:val="num" w:pos="0"/>
        </w:tabs>
        <w:ind w:left="0" w:firstLine="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71B61F2F"/>
    <w:multiLevelType w:val="hybridMultilevel"/>
    <w:tmpl w:val="5600CD2C"/>
    <w:lvl w:ilvl="0" w:tplc="BF94469C">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9C3498"/>
    <w:rsid w:val="0001694D"/>
    <w:rsid w:val="00017121"/>
    <w:rsid w:val="00165DE0"/>
    <w:rsid w:val="001B7D04"/>
    <w:rsid w:val="002E041C"/>
    <w:rsid w:val="0035204B"/>
    <w:rsid w:val="003E21BE"/>
    <w:rsid w:val="00692D4C"/>
    <w:rsid w:val="006A4BDA"/>
    <w:rsid w:val="00712045"/>
    <w:rsid w:val="007406FC"/>
    <w:rsid w:val="007717F4"/>
    <w:rsid w:val="007A0FBA"/>
    <w:rsid w:val="007F7BCA"/>
    <w:rsid w:val="00895A66"/>
    <w:rsid w:val="009B4CE8"/>
    <w:rsid w:val="009C3498"/>
    <w:rsid w:val="00C12E02"/>
    <w:rsid w:val="00C20E49"/>
    <w:rsid w:val="00D57F4A"/>
    <w:rsid w:val="00DF1214"/>
    <w:rsid w:val="00E45567"/>
    <w:rsid w:val="00E733B5"/>
    <w:rsid w:val="00F825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498"/>
    <w:pPr>
      <w:overflowPunct w:val="0"/>
      <w:autoSpaceDE w:val="0"/>
      <w:autoSpaceDN w:val="0"/>
      <w:adjustRightInd w:val="0"/>
    </w:pPr>
    <w:rPr>
      <w:rFonts w:ascii="Times New Roman" w:eastAsia="Times New Roman" w:hAnsi="Times New Roman"/>
      <w:lang w:val="en-GB"/>
    </w:rPr>
  </w:style>
  <w:style w:type="paragraph" w:styleId="5">
    <w:name w:val="heading 5"/>
    <w:basedOn w:val="a"/>
    <w:next w:val="a"/>
    <w:link w:val="50"/>
    <w:uiPriority w:val="99"/>
    <w:qFormat/>
    <w:rsid w:val="009C3498"/>
    <w:pPr>
      <w:keepNext/>
      <w:spacing w:line="360" w:lineRule="auto"/>
      <w:jc w:val="center"/>
      <w:outlineLvl w:val="4"/>
    </w:pPr>
    <w:rPr>
      <w:caps/>
      <w:sz w:val="28"/>
      <w:lang w:val="uk-UA"/>
    </w:rPr>
  </w:style>
  <w:style w:type="paragraph" w:styleId="6">
    <w:name w:val="heading 6"/>
    <w:basedOn w:val="a"/>
    <w:next w:val="a"/>
    <w:link w:val="60"/>
    <w:qFormat/>
    <w:locked/>
    <w:rsid w:val="00165DE0"/>
    <w:pPr>
      <w:overflowPunct/>
      <w:autoSpaceDE/>
      <w:autoSpaceDN/>
      <w:adjustRightInd/>
      <w:spacing w:before="240" w:after="60" w:line="259" w:lineRule="auto"/>
      <w:outlineLvl w:val="5"/>
    </w:pPr>
    <w:rPr>
      <w:rFonts w:eastAsia="Calibri"/>
      <w:b/>
      <w:bCs/>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9C3498"/>
    <w:rPr>
      <w:rFonts w:ascii="Times New Roman" w:hAnsi="Times New Roman" w:cs="Times New Roman"/>
      <w:caps/>
      <w:sz w:val="20"/>
      <w:szCs w:val="20"/>
      <w:lang w:val="uk-UA" w:eastAsia="ru-RU"/>
    </w:rPr>
  </w:style>
  <w:style w:type="paragraph" w:customStyle="1" w:styleId="a3">
    <w:name w:val="Організація&amp;Адреса"/>
    <w:link w:val="a4"/>
    <w:uiPriority w:val="99"/>
    <w:rsid w:val="0001694D"/>
    <w:pPr>
      <w:autoSpaceDE w:val="0"/>
      <w:autoSpaceDN w:val="0"/>
      <w:spacing w:after="240"/>
      <w:jc w:val="center"/>
    </w:pPr>
    <w:rPr>
      <w:rFonts w:ascii="Arial" w:hAnsi="Arial"/>
      <w:i/>
      <w:sz w:val="24"/>
      <w:szCs w:val="24"/>
      <w:lang w:val="uk-UA"/>
    </w:rPr>
  </w:style>
  <w:style w:type="character" w:customStyle="1" w:styleId="a4">
    <w:name w:val="Організація&amp;Адреса Знак"/>
    <w:link w:val="a3"/>
    <w:uiPriority w:val="99"/>
    <w:locked/>
    <w:rsid w:val="0001694D"/>
    <w:rPr>
      <w:rFonts w:ascii="Arial" w:hAnsi="Arial"/>
      <w:i/>
      <w:sz w:val="24"/>
      <w:szCs w:val="24"/>
      <w:lang w:val="uk-UA"/>
    </w:rPr>
  </w:style>
  <w:style w:type="paragraph" w:customStyle="1" w:styleId="a5">
    <w:name w:val="Автори доповіді"/>
    <w:link w:val="a6"/>
    <w:uiPriority w:val="99"/>
    <w:rsid w:val="0001694D"/>
    <w:pPr>
      <w:spacing w:after="200"/>
      <w:jc w:val="center"/>
    </w:pPr>
    <w:rPr>
      <w:rFonts w:ascii="Arial" w:hAnsi="Arial"/>
      <w:bCs/>
      <w:sz w:val="24"/>
      <w:szCs w:val="24"/>
      <w:lang w:val="uk-UA" w:eastAsia="en-GB"/>
    </w:rPr>
  </w:style>
  <w:style w:type="character" w:customStyle="1" w:styleId="a6">
    <w:name w:val="Автори доповіді Знак"/>
    <w:link w:val="a5"/>
    <w:uiPriority w:val="99"/>
    <w:locked/>
    <w:rsid w:val="0001694D"/>
    <w:rPr>
      <w:rFonts w:ascii="Arial" w:hAnsi="Arial"/>
      <w:bCs/>
      <w:sz w:val="24"/>
      <w:szCs w:val="24"/>
      <w:lang w:val="uk-UA" w:eastAsia="en-GB"/>
    </w:rPr>
  </w:style>
  <w:style w:type="paragraph" w:customStyle="1" w:styleId="a7">
    <w:name w:val="Текст тез"/>
    <w:basedOn w:val="a"/>
    <w:link w:val="a8"/>
    <w:uiPriority w:val="99"/>
    <w:rsid w:val="0001694D"/>
    <w:pPr>
      <w:overflowPunct/>
      <w:adjustRightInd/>
      <w:ind w:firstLine="567"/>
      <w:jc w:val="both"/>
    </w:pPr>
    <w:rPr>
      <w:rFonts w:ascii="Arial" w:eastAsia="Calibri" w:hAnsi="Arial"/>
      <w:sz w:val="24"/>
      <w:szCs w:val="24"/>
      <w:lang w:val="uk-UA" w:eastAsia="en-GB"/>
    </w:rPr>
  </w:style>
  <w:style w:type="character" w:customStyle="1" w:styleId="a8">
    <w:name w:val="Текст тез Знак"/>
    <w:link w:val="a7"/>
    <w:uiPriority w:val="99"/>
    <w:locked/>
    <w:rsid w:val="0001694D"/>
    <w:rPr>
      <w:rFonts w:ascii="Arial" w:hAnsi="Arial"/>
      <w:sz w:val="24"/>
      <w:szCs w:val="24"/>
      <w:lang w:val="uk-UA" w:eastAsia="en-GB"/>
    </w:rPr>
  </w:style>
  <w:style w:type="paragraph" w:styleId="HTML">
    <w:name w:val="HTML Preformatted"/>
    <w:basedOn w:val="a"/>
    <w:link w:val="HTML0"/>
    <w:unhideWhenUsed/>
    <w:rsid w:val="00016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lang w:val="uk-UA" w:eastAsia="uk-UA"/>
    </w:rPr>
  </w:style>
  <w:style w:type="character" w:customStyle="1" w:styleId="HTML0">
    <w:name w:val="Стандартный HTML Знак"/>
    <w:basedOn w:val="a0"/>
    <w:link w:val="HTML"/>
    <w:rsid w:val="0001694D"/>
    <w:rPr>
      <w:rFonts w:ascii="Courier New" w:eastAsia="Times New Roman" w:hAnsi="Courier New" w:cs="Courier New"/>
      <w:lang w:val="uk-UA" w:eastAsia="uk-UA"/>
    </w:rPr>
  </w:style>
  <w:style w:type="character" w:styleId="a9">
    <w:name w:val="Hyperlink"/>
    <w:unhideWhenUsed/>
    <w:rsid w:val="0001694D"/>
    <w:rPr>
      <w:color w:val="0000FF"/>
      <w:u w:val="single"/>
    </w:rPr>
  </w:style>
  <w:style w:type="character" w:customStyle="1" w:styleId="Normal1">
    <w:name w:val="Normal1 Знак"/>
    <w:link w:val="Normal10"/>
    <w:locked/>
    <w:rsid w:val="0001694D"/>
    <w:rPr>
      <w:rFonts w:ascii="Batang" w:eastAsia="Batang" w:hAnsi="Batang"/>
      <w:lang w:val="en-GB"/>
    </w:rPr>
  </w:style>
  <w:style w:type="paragraph" w:customStyle="1" w:styleId="Normal10">
    <w:name w:val="Normal1"/>
    <w:link w:val="Normal1"/>
    <w:rsid w:val="0001694D"/>
    <w:rPr>
      <w:rFonts w:ascii="Batang" w:eastAsia="Batang" w:hAnsi="Batang"/>
      <w:lang w:val="en-GB"/>
    </w:rPr>
  </w:style>
  <w:style w:type="paragraph" w:customStyle="1" w:styleId="Default">
    <w:name w:val="Default"/>
    <w:rsid w:val="0001694D"/>
    <w:pPr>
      <w:autoSpaceDE w:val="0"/>
      <w:autoSpaceDN w:val="0"/>
      <w:adjustRightInd w:val="0"/>
    </w:pPr>
    <w:rPr>
      <w:rFonts w:ascii="Arial" w:eastAsia="Times New Roman" w:hAnsi="Arial" w:cs="Arial"/>
      <w:color w:val="000000"/>
      <w:sz w:val="24"/>
      <w:szCs w:val="24"/>
    </w:rPr>
  </w:style>
  <w:style w:type="paragraph" w:styleId="aa">
    <w:name w:val="Balloon Text"/>
    <w:basedOn w:val="a"/>
    <w:link w:val="ab"/>
    <w:uiPriority w:val="99"/>
    <w:semiHidden/>
    <w:unhideWhenUsed/>
    <w:rsid w:val="00E733B5"/>
    <w:rPr>
      <w:rFonts w:ascii="Tahoma" w:hAnsi="Tahoma" w:cs="Tahoma"/>
      <w:sz w:val="16"/>
      <w:szCs w:val="16"/>
    </w:rPr>
  </w:style>
  <w:style w:type="character" w:customStyle="1" w:styleId="ab">
    <w:name w:val="Текст выноски Знак"/>
    <w:basedOn w:val="a0"/>
    <w:link w:val="aa"/>
    <w:uiPriority w:val="99"/>
    <w:semiHidden/>
    <w:rsid w:val="00E733B5"/>
    <w:rPr>
      <w:rFonts w:ascii="Tahoma" w:eastAsia="Times New Roman" w:hAnsi="Tahoma" w:cs="Tahoma"/>
      <w:sz w:val="16"/>
      <w:szCs w:val="16"/>
      <w:lang w:val="en-GB"/>
    </w:rPr>
  </w:style>
  <w:style w:type="paragraph" w:styleId="ac">
    <w:name w:val="endnote text"/>
    <w:basedOn w:val="a"/>
    <w:link w:val="ad"/>
    <w:semiHidden/>
    <w:rsid w:val="00E733B5"/>
    <w:pPr>
      <w:overflowPunct/>
      <w:autoSpaceDE/>
      <w:autoSpaceDN/>
      <w:adjustRightInd/>
    </w:pPr>
    <w:rPr>
      <w:rFonts w:eastAsia="Calibri"/>
      <w:lang w:val="en-US" w:eastAsia="en-US"/>
    </w:rPr>
  </w:style>
  <w:style w:type="character" w:customStyle="1" w:styleId="ad">
    <w:name w:val="Текст концевой сноски Знак"/>
    <w:basedOn w:val="a0"/>
    <w:link w:val="ac"/>
    <w:semiHidden/>
    <w:rsid w:val="00E733B5"/>
    <w:rPr>
      <w:rFonts w:ascii="Times New Roman" w:hAnsi="Times New Roman"/>
      <w:lang w:val="en-US" w:eastAsia="en-US"/>
    </w:rPr>
  </w:style>
  <w:style w:type="paragraph" w:customStyle="1" w:styleId="Authors">
    <w:name w:val="Authors"/>
    <w:basedOn w:val="a"/>
    <w:autoRedefine/>
    <w:rsid w:val="00E733B5"/>
    <w:pPr>
      <w:overflowPunct/>
      <w:adjustRightInd/>
      <w:jc w:val="center"/>
    </w:pPr>
    <w:rPr>
      <w:b/>
      <w:bCs/>
      <w:caps/>
      <w:sz w:val="24"/>
      <w:szCs w:val="24"/>
      <w:lang w:val="uk-UA" w:eastAsia="en-GB"/>
    </w:rPr>
  </w:style>
  <w:style w:type="paragraph" w:styleId="ae">
    <w:name w:val="header"/>
    <w:basedOn w:val="a"/>
    <w:link w:val="af"/>
    <w:uiPriority w:val="99"/>
    <w:semiHidden/>
    <w:unhideWhenUsed/>
    <w:rsid w:val="00E733B5"/>
    <w:pPr>
      <w:tabs>
        <w:tab w:val="center" w:pos="4677"/>
        <w:tab w:val="right" w:pos="9355"/>
      </w:tabs>
    </w:pPr>
  </w:style>
  <w:style w:type="character" w:customStyle="1" w:styleId="af">
    <w:name w:val="Верхний колонтитул Знак"/>
    <w:basedOn w:val="a0"/>
    <w:link w:val="ae"/>
    <w:uiPriority w:val="99"/>
    <w:semiHidden/>
    <w:rsid w:val="00E733B5"/>
    <w:rPr>
      <w:rFonts w:ascii="Times New Roman" w:eastAsia="Times New Roman" w:hAnsi="Times New Roman"/>
      <w:lang w:val="en-GB"/>
    </w:rPr>
  </w:style>
  <w:style w:type="paragraph" w:styleId="af0">
    <w:name w:val="footer"/>
    <w:basedOn w:val="a"/>
    <w:link w:val="af1"/>
    <w:uiPriority w:val="99"/>
    <w:unhideWhenUsed/>
    <w:rsid w:val="00E733B5"/>
    <w:pPr>
      <w:tabs>
        <w:tab w:val="center" w:pos="4677"/>
        <w:tab w:val="right" w:pos="9355"/>
      </w:tabs>
    </w:pPr>
  </w:style>
  <w:style w:type="character" w:customStyle="1" w:styleId="af1">
    <w:name w:val="Нижний колонтитул Знак"/>
    <w:basedOn w:val="a0"/>
    <w:link w:val="af0"/>
    <w:uiPriority w:val="99"/>
    <w:rsid w:val="00E733B5"/>
    <w:rPr>
      <w:rFonts w:ascii="Times New Roman" w:eastAsia="Times New Roman" w:hAnsi="Times New Roman"/>
      <w:lang w:val="en-GB"/>
    </w:rPr>
  </w:style>
  <w:style w:type="paragraph" w:styleId="af2">
    <w:name w:val="List Paragraph"/>
    <w:basedOn w:val="a"/>
    <w:uiPriority w:val="34"/>
    <w:qFormat/>
    <w:rsid w:val="00E733B5"/>
    <w:pPr>
      <w:overflowPunct/>
      <w:autoSpaceDE/>
      <w:autoSpaceDN/>
      <w:adjustRightInd/>
      <w:spacing w:after="200" w:line="276" w:lineRule="auto"/>
      <w:ind w:left="720"/>
      <w:contextualSpacing/>
    </w:pPr>
    <w:rPr>
      <w:rFonts w:ascii="Calibri" w:hAnsi="Calibri"/>
      <w:sz w:val="22"/>
      <w:szCs w:val="22"/>
      <w:lang w:val="uk-UA" w:eastAsia="uk-UA"/>
    </w:rPr>
  </w:style>
  <w:style w:type="character" w:customStyle="1" w:styleId="pagination">
    <w:name w:val="pagination"/>
    <w:basedOn w:val="a0"/>
    <w:uiPriority w:val="99"/>
    <w:rsid w:val="00E733B5"/>
    <w:rPr>
      <w:rFonts w:cs="Times New Roman"/>
    </w:rPr>
  </w:style>
  <w:style w:type="paragraph" w:styleId="af3">
    <w:name w:val="Normal (Web)"/>
    <w:basedOn w:val="a"/>
    <w:uiPriority w:val="99"/>
    <w:semiHidden/>
    <w:unhideWhenUsed/>
    <w:rsid w:val="00E733B5"/>
    <w:pPr>
      <w:overflowPunct/>
      <w:autoSpaceDE/>
      <w:autoSpaceDN/>
      <w:adjustRightInd/>
      <w:spacing w:before="100" w:beforeAutospacing="1" w:after="100" w:afterAutospacing="1"/>
    </w:pPr>
    <w:rPr>
      <w:sz w:val="24"/>
      <w:szCs w:val="24"/>
      <w:lang w:val="ru-RU"/>
    </w:rPr>
  </w:style>
  <w:style w:type="paragraph" w:styleId="af4">
    <w:name w:val="Body Text"/>
    <w:basedOn w:val="a"/>
    <w:link w:val="af5"/>
    <w:unhideWhenUsed/>
    <w:rsid w:val="00E733B5"/>
    <w:pPr>
      <w:overflowPunct/>
      <w:autoSpaceDE/>
      <w:autoSpaceDN/>
      <w:adjustRightInd/>
      <w:jc w:val="both"/>
    </w:pPr>
    <w:rPr>
      <w:sz w:val="28"/>
      <w:lang w:val="uk-UA"/>
    </w:rPr>
  </w:style>
  <w:style w:type="character" w:customStyle="1" w:styleId="af5">
    <w:name w:val="Основной текст Знак"/>
    <w:basedOn w:val="a0"/>
    <w:link w:val="af4"/>
    <w:rsid w:val="00E733B5"/>
    <w:rPr>
      <w:rFonts w:ascii="Times New Roman" w:eastAsia="Times New Roman" w:hAnsi="Times New Roman"/>
      <w:sz w:val="28"/>
      <w:lang w:val="uk-UA"/>
    </w:rPr>
  </w:style>
  <w:style w:type="character" w:customStyle="1" w:styleId="longtext">
    <w:name w:val="long_text"/>
    <w:rsid w:val="00E733B5"/>
  </w:style>
  <w:style w:type="character" w:customStyle="1" w:styleId="hps">
    <w:name w:val="hps"/>
    <w:rsid w:val="00E733B5"/>
  </w:style>
  <w:style w:type="character" w:customStyle="1" w:styleId="FontStyle57">
    <w:name w:val="Font Style57"/>
    <w:rsid w:val="00E733B5"/>
    <w:rPr>
      <w:rFonts w:ascii="Bookman Old Style" w:hAnsi="Bookman Old Style" w:cs="Bookman Old Style"/>
      <w:sz w:val="12"/>
      <w:szCs w:val="12"/>
    </w:rPr>
  </w:style>
  <w:style w:type="character" w:styleId="af6">
    <w:name w:val="Strong"/>
    <w:qFormat/>
    <w:locked/>
    <w:rsid w:val="00E733B5"/>
    <w:rPr>
      <w:b/>
      <w:bCs/>
    </w:rPr>
  </w:style>
  <w:style w:type="paragraph" w:customStyle="1" w:styleId="9">
    <w:name w:val=" Знак Знак9 Знак Знак"/>
    <w:basedOn w:val="a"/>
    <w:rsid w:val="00E733B5"/>
    <w:pPr>
      <w:overflowPunct/>
      <w:autoSpaceDE/>
      <w:autoSpaceDN/>
      <w:adjustRightInd/>
      <w:spacing w:after="160" w:line="240" w:lineRule="exact"/>
    </w:pPr>
    <w:rPr>
      <w:rFonts w:ascii="Arial" w:eastAsia="Batang" w:hAnsi="Arial" w:cs="Arial"/>
      <w:lang w:val="en-US" w:eastAsia="en-US"/>
    </w:rPr>
  </w:style>
  <w:style w:type="table" w:styleId="af7">
    <w:name w:val="Table Grid"/>
    <w:basedOn w:val="a1"/>
    <w:locked/>
    <w:rsid w:val="00165DE0"/>
    <w:rPr>
      <w:rFonts w:ascii="Times New Roman" w:eastAsia="Batang"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165DE0"/>
    <w:rPr>
      <w:rFonts w:ascii="Times New Roman" w:hAnsi="Times New Roman"/>
      <w:b/>
      <w:bCs/>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8721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yalomnytska@gmail.com" TargetMode="External"/><Relationship Id="rId18" Type="http://schemas.openxmlformats.org/officeDocument/2006/relationships/image" Target="media/image5.emf"/><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hyperlink" Target="mailto:lboichyshyn@yahoo.com" TargetMode="External"/><Relationship Id="rId50" Type="http://schemas.openxmlformats.org/officeDocument/2006/relationships/fontTable" Target="fontTable.xml"/><Relationship Id="rId7" Type="http://schemas.openxmlformats.org/officeDocument/2006/relationships/hyperlink" Target="mailto:sh_mariann@ukr.net" TargetMode="External"/><Relationship Id="rId12" Type="http://schemas.openxmlformats.org/officeDocument/2006/relationships/oleObject" Target="embeddings/oleObject2.bin"/><Relationship Id="rId17" Type="http://schemas.openxmlformats.org/officeDocument/2006/relationships/hyperlink" Target="mailto:tupychakmykola@gmail.com" TargetMode="External"/><Relationship Id="rId25" Type="http://schemas.openxmlformats.org/officeDocument/2006/relationships/image" Target="media/image8.wmf"/><Relationship Id="rId33" Type="http://schemas.openxmlformats.org/officeDocument/2006/relationships/oleObject" Target="embeddings/oleObject10.bin"/><Relationship Id="rId38" Type="http://schemas.openxmlformats.org/officeDocument/2006/relationships/hyperlink" Target="mailto:ulyana.ziko@gmail.com" TargetMode="External"/><Relationship Id="rId46" Type="http://schemas.openxmlformats.org/officeDocument/2006/relationships/hyperlink" Target="mailto:hrystynahrushchykchemist@ukr.net"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mailto:anna.lavrys@gmail.com" TargetMode="External"/><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hyperlink" Target="mailto:yakushina.van@gmail.com" TargetMode="External"/><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oleObject" Target="embeddings/oleObject13.bin"/><Relationship Id="rId45" Type="http://schemas.openxmlformats.org/officeDocument/2006/relationships/oleObject" Target="embeddings/oleObject15.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image" Target="media/image13.wmf"/><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4.bin"/><Relationship Id="rId48" Type="http://schemas.openxmlformats.org/officeDocument/2006/relationships/image" Target="media/image18.jpeg"/><Relationship Id="rId8" Type="http://schemas.openxmlformats.org/officeDocument/2006/relationships/hyperlink" Target="mailto:tanya.zdorov@gmail.co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28</Pages>
  <Words>7880</Words>
  <Characters>44917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ВИМОГИ ДО ОФОРМЛЕННЯ ТЕЗ</vt:lpstr>
    </vt:vector>
  </TitlesOfParts>
  <Company>DNA Project</Company>
  <LinksUpToDate>false</LinksUpToDate>
  <CharactersWithSpaces>52692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ВИМОГИ ДО ОФОРМЛЕННЯ ТЕЗ</dc:title>
  <dc:creator>DNA7 X86</dc:creator>
  <cp:lastModifiedBy>DNA7 X86</cp:lastModifiedBy>
  <cp:revision>5</cp:revision>
  <dcterms:created xsi:type="dcterms:W3CDTF">2017-05-28T10:55:00Z</dcterms:created>
  <dcterms:modified xsi:type="dcterms:W3CDTF">2017-05-28T11:25:00Z</dcterms:modified>
</cp:coreProperties>
</file>